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24C6F" w14:textId="525EC883" w:rsidR="00B57C36" w:rsidRPr="00B57C36" w:rsidRDefault="00B57C36" w:rsidP="00B57C36">
      <w:pPr>
        <w:widowControl/>
        <w:spacing w:after="300"/>
        <w:jc w:val="left"/>
        <w:textAlignment w:val="baseline"/>
        <w:outlineLvl w:val="2"/>
        <w:rPr>
          <w:rFonts w:ascii="脣脦脤氓" w:eastAsia="脣脦脤氓" w:hAnsi="宋体" w:cs="宋体"/>
          <w:bCs/>
          <w:color w:val="000000"/>
          <w:kern w:val="0"/>
          <w:sz w:val="32"/>
          <w:szCs w:val="32"/>
        </w:rPr>
      </w:pPr>
      <w:r w:rsidRPr="00B57C36">
        <w:rPr>
          <w:rFonts w:ascii="脣脦脤氓" w:eastAsia="脣脦脤氓" w:hAnsi="宋体" w:cs="宋体" w:hint="eastAsia"/>
          <w:bCs/>
          <w:color w:val="000000"/>
          <w:kern w:val="0"/>
          <w:sz w:val="32"/>
          <w:szCs w:val="32"/>
        </w:rPr>
        <w:t>附件1</w:t>
      </w:r>
      <w:bookmarkStart w:id="0" w:name="_GoBack"/>
      <w:bookmarkEnd w:id="0"/>
    </w:p>
    <w:p w14:paraId="4F790A13" w14:textId="7247E1E7" w:rsidR="00C5277C" w:rsidRPr="00C5277C" w:rsidRDefault="00C5277C" w:rsidP="00C5277C">
      <w:pPr>
        <w:widowControl/>
        <w:spacing w:after="300"/>
        <w:jc w:val="center"/>
        <w:textAlignment w:val="baseline"/>
        <w:outlineLvl w:val="2"/>
        <w:rPr>
          <w:rFonts w:ascii="脣脦脤氓" w:eastAsia="脣脦脤氓" w:hAnsi="宋体" w:cs="宋体"/>
          <w:b/>
          <w:bCs/>
          <w:color w:val="000000"/>
          <w:kern w:val="0"/>
          <w:sz w:val="32"/>
          <w:szCs w:val="32"/>
        </w:rPr>
      </w:pPr>
      <w:r w:rsidRPr="00C5277C">
        <w:rPr>
          <w:rFonts w:ascii="脣脦脤氓" w:eastAsia="脣脦脤氓" w:hAnsi="宋体" w:cs="宋体" w:hint="eastAsia"/>
          <w:b/>
          <w:bCs/>
          <w:color w:val="000000"/>
          <w:kern w:val="0"/>
          <w:sz w:val="32"/>
          <w:szCs w:val="32"/>
        </w:rPr>
        <w:t>关于举办第八届青年教师教学竞赛的通知</w:t>
      </w:r>
    </w:p>
    <w:p w14:paraId="71846DD7" w14:textId="77777777" w:rsidR="00C5277C" w:rsidRPr="00C5277C" w:rsidRDefault="00C5277C" w:rsidP="00C5277C">
      <w:pPr>
        <w:widowControl/>
        <w:jc w:val="center"/>
        <w:textAlignment w:val="baseline"/>
        <w:rPr>
          <w:rFonts w:ascii="脣脦脤氓" w:eastAsia="脣脦脤氓" w:hAnsi="宋体" w:cs="宋体" w:hint="eastAsia"/>
          <w:color w:val="909090"/>
          <w:kern w:val="0"/>
          <w:sz w:val="18"/>
          <w:szCs w:val="18"/>
        </w:rPr>
      </w:pPr>
      <w:r w:rsidRPr="00C5277C">
        <w:rPr>
          <w:rFonts w:ascii="脣脦脤氓" w:eastAsia="脣脦脤氓" w:hAnsi="宋体" w:cs="宋体" w:hint="eastAsia"/>
          <w:color w:val="909090"/>
          <w:kern w:val="0"/>
          <w:sz w:val="18"/>
          <w:szCs w:val="18"/>
        </w:rPr>
        <w:t>作者：809002 发布时间： 2023-04-18 来源：本站编辑 阅读次数：69</w:t>
      </w:r>
    </w:p>
    <w:p w14:paraId="0076C360" w14:textId="77777777" w:rsidR="00C5277C" w:rsidRPr="00C5277C" w:rsidRDefault="00C5277C" w:rsidP="00C5277C">
      <w:pPr>
        <w:widowControl/>
        <w:jc w:val="left"/>
        <w:rPr>
          <w:rFonts w:ascii="宋体" w:eastAsia="宋体" w:hAnsi="宋体" w:cs="宋体" w:hint="eastAsia"/>
          <w:kern w:val="0"/>
          <w:sz w:val="24"/>
          <w:szCs w:val="24"/>
        </w:rPr>
      </w:pPr>
      <w:r w:rsidRPr="00C5277C">
        <w:rPr>
          <w:rFonts w:ascii="脣脦脤氓" w:eastAsia="脣脦脤氓" w:hAnsi="宋体" w:cs="宋体" w:hint="eastAsia"/>
          <w:color w:val="000000"/>
          <w:kern w:val="0"/>
          <w:sz w:val="18"/>
          <w:szCs w:val="18"/>
        </w:rPr>
        <w:br/>
      </w:r>
    </w:p>
    <w:p w14:paraId="6731ED80" w14:textId="77777777" w:rsidR="00C5277C" w:rsidRPr="00C5277C" w:rsidRDefault="00C5277C" w:rsidP="00C5277C">
      <w:pPr>
        <w:widowControl/>
        <w:spacing w:line="560" w:lineRule="atLeast"/>
        <w:jc w:val="left"/>
        <w:textAlignment w:val="baseline"/>
        <w:rPr>
          <w:rFonts w:ascii="脣脦脤氓" w:eastAsia="脣脦脤氓" w:hAnsi="宋体" w:cs="宋体"/>
          <w:color w:val="000000"/>
          <w:kern w:val="0"/>
          <w:sz w:val="18"/>
          <w:szCs w:val="18"/>
        </w:rPr>
      </w:pPr>
      <w:r w:rsidRPr="00C5277C">
        <w:rPr>
          <w:rFonts w:ascii="仿宋" w:eastAsia="仿宋" w:hAnsi="仿宋" w:cs="宋体" w:hint="eastAsia"/>
          <w:color w:val="000000"/>
          <w:kern w:val="0"/>
          <w:sz w:val="32"/>
          <w:szCs w:val="32"/>
          <w:bdr w:val="none" w:sz="0" w:space="0" w:color="auto" w:frame="1"/>
        </w:rPr>
        <w:t>各学院、各教学单位:</w:t>
      </w:r>
    </w:p>
    <w:p w14:paraId="0171271D"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为大力提升教师教学能力，促进教师发展，加强专业</w:t>
      </w:r>
      <w:proofErr w:type="gramStart"/>
      <w:r w:rsidRPr="00C5277C">
        <w:rPr>
          <w:rFonts w:ascii="仿宋" w:eastAsia="仿宋" w:hAnsi="仿宋" w:cs="宋体" w:hint="eastAsia"/>
          <w:color w:val="000000"/>
          <w:kern w:val="0"/>
          <w:sz w:val="32"/>
          <w:szCs w:val="32"/>
          <w:bdr w:val="none" w:sz="0" w:space="0" w:color="auto" w:frame="1"/>
        </w:rPr>
        <w:t>课程思政建设</w:t>
      </w:r>
      <w:proofErr w:type="gramEnd"/>
      <w:r w:rsidRPr="00C5277C">
        <w:rPr>
          <w:rFonts w:ascii="仿宋" w:eastAsia="仿宋" w:hAnsi="仿宋" w:cs="宋体" w:hint="eastAsia"/>
          <w:color w:val="000000"/>
          <w:kern w:val="0"/>
          <w:sz w:val="32"/>
          <w:szCs w:val="32"/>
          <w:bdr w:val="none" w:sz="0" w:space="0" w:color="auto" w:frame="1"/>
        </w:rPr>
        <w:t>，促进信息技术与教育教学深度融合，学校拟定于2023年5-6月间举办第八届青年教师教学竞赛，遴选教师代表学校参加高水平赛事。现将有关事项通知如下：</w:t>
      </w:r>
    </w:p>
    <w:p w14:paraId="6CF639C8"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一、</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竞赛组织</w:t>
      </w:r>
    </w:p>
    <w:p w14:paraId="3D139AFA"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本次竞赛设医药组、非医药组、课程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三个赛道。校级竞赛选手须在各学院、各教学单位先行组织的院级初赛基础上选拔产生，具体名额见附件1。</w:t>
      </w:r>
    </w:p>
    <w:p w14:paraId="342D4ECC"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附属医院教学竞赛方案另行通知。</w:t>
      </w:r>
    </w:p>
    <w:p w14:paraId="4934CA1E"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二、</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参赛对象</w:t>
      </w:r>
    </w:p>
    <w:p w14:paraId="093AAADB"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凡我校从事本科教学工作且年龄在45周岁及以下（1978年1月1日后出生）的专任教师均可参赛。其中，曾获校教学竞赛综合一等奖、教育部高等学校教学指导委员会（以下</w:t>
      </w:r>
      <w:proofErr w:type="gramStart"/>
      <w:r w:rsidRPr="00C5277C">
        <w:rPr>
          <w:rFonts w:ascii="仿宋" w:eastAsia="仿宋" w:hAnsi="仿宋" w:cs="宋体" w:hint="eastAsia"/>
          <w:color w:val="000000"/>
          <w:kern w:val="0"/>
          <w:sz w:val="32"/>
          <w:szCs w:val="32"/>
          <w:bdr w:val="none" w:sz="0" w:space="0" w:color="auto" w:frame="1"/>
        </w:rPr>
        <w:t>简称教指委</w:t>
      </w:r>
      <w:proofErr w:type="gramEnd"/>
      <w:r w:rsidRPr="00C5277C">
        <w:rPr>
          <w:rFonts w:ascii="仿宋" w:eastAsia="仿宋" w:hAnsi="仿宋" w:cs="宋体" w:hint="eastAsia"/>
          <w:color w:val="000000"/>
          <w:kern w:val="0"/>
          <w:sz w:val="32"/>
          <w:szCs w:val="32"/>
          <w:bdr w:val="none" w:sz="0" w:space="0" w:color="auto" w:frame="1"/>
        </w:rPr>
        <w:t>）全国竞赛综合三等奖及以上、其他省级及以上教学竞赛综合二等奖及以上的教师，不参加本次竞赛。</w:t>
      </w:r>
    </w:p>
    <w:p w14:paraId="2AB951C0"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lastRenderedPageBreak/>
        <w:t>三、</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竞赛内容</w:t>
      </w:r>
    </w:p>
    <w:p w14:paraId="22820373"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参赛选手所选择的课程应为我校专业人才培养方案中独立设置的课程。竞赛内容如下：</w:t>
      </w:r>
    </w:p>
    <w:p w14:paraId="70CB1E4D" w14:textId="77777777" w:rsidR="00C5277C" w:rsidRPr="00C5277C" w:rsidRDefault="00C5277C" w:rsidP="00C5277C">
      <w:pPr>
        <w:widowControl/>
        <w:spacing w:line="560" w:lineRule="atLeast"/>
        <w:ind w:firstLine="643"/>
        <w:jc w:val="left"/>
        <w:textAlignment w:val="baseline"/>
        <w:rPr>
          <w:rFonts w:ascii="脣脦脤氓" w:eastAsia="脣脦脤氓" w:hAnsi="宋体" w:cs="宋体" w:hint="eastAsia"/>
          <w:color w:val="000000"/>
          <w:kern w:val="0"/>
          <w:sz w:val="18"/>
          <w:szCs w:val="18"/>
        </w:rPr>
      </w:pPr>
      <w:r w:rsidRPr="00C5277C">
        <w:rPr>
          <w:rFonts w:ascii="楷体" w:eastAsia="楷体" w:hAnsi="楷体" w:cs="宋体" w:hint="eastAsia"/>
          <w:color w:val="000000"/>
          <w:kern w:val="0"/>
          <w:sz w:val="32"/>
          <w:szCs w:val="32"/>
          <w:bdr w:val="none" w:sz="0" w:space="0" w:color="auto" w:frame="1"/>
        </w:rPr>
        <w:t>（一）</w:t>
      </w:r>
      <w:r w:rsidRPr="00C5277C">
        <w:rPr>
          <w:rFonts w:ascii="楷体" w:eastAsia="楷体" w:hAnsi="楷体" w:cs="宋体" w:hint="eastAsia"/>
          <w:b/>
          <w:bCs/>
          <w:color w:val="000000"/>
          <w:kern w:val="0"/>
          <w:sz w:val="32"/>
          <w:szCs w:val="32"/>
          <w:bdr w:val="none" w:sz="0" w:space="0" w:color="auto" w:frame="1"/>
        </w:rPr>
        <w:t>教学文件</w:t>
      </w:r>
    </w:p>
    <w:p w14:paraId="3B5673C6"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医药组、非医药组：选择参赛课程中不同的5章，每章选取1小节进行完整教学设计，临床课程可以选取不同的5章，每章中的1个病证进行完整教学设计。教学设计评分细则及封面见附件2。</w:t>
      </w:r>
    </w:p>
    <w:p w14:paraId="7EA439E2"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：提交参赛课程新修订的课程教学大纲。</w:t>
      </w:r>
    </w:p>
    <w:p w14:paraId="7D4D93D3" w14:textId="77777777" w:rsidR="00C5277C" w:rsidRPr="00C5277C" w:rsidRDefault="00C5277C" w:rsidP="00C5277C">
      <w:pPr>
        <w:widowControl/>
        <w:spacing w:line="560" w:lineRule="atLeast"/>
        <w:ind w:firstLine="643"/>
        <w:jc w:val="left"/>
        <w:textAlignment w:val="baseline"/>
        <w:rPr>
          <w:rFonts w:ascii="脣脦脤氓" w:eastAsia="脣脦脤氓" w:hAnsi="宋体" w:cs="宋体" w:hint="eastAsia"/>
          <w:color w:val="000000"/>
          <w:kern w:val="0"/>
          <w:sz w:val="18"/>
          <w:szCs w:val="18"/>
        </w:rPr>
      </w:pPr>
      <w:r w:rsidRPr="00C5277C">
        <w:rPr>
          <w:rFonts w:ascii="楷体" w:eastAsia="楷体" w:hAnsi="楷体" w:cs="宋体" w:hint="eastAsia"/>
          <w:b/>
          <w:bCs/>
          <w:color w:val="000000"/>
          <w:kern w:val="0"/>
          <w:sz w:val="32"/>
          <w:szCs w:val="32"/>
          <w:bdr w:val="none" w:sz="0" w:space="0" w:color="auto" w:frame="1"/>
        </w:rPr>
        <w:t>（二）教学论文</w:t>
      </w:r>
    </w:p>
    <w:p w14:paraId="242D0841"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参赛教师（课程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参赛教师除外）围绕新形势下高等教育教学热点难点问题进行研究、撰写教学论文，评分细则见附件3。论文要求如下：</w:t>
      </w:r>
    </w:p>
    <w:p w14:paraId="6EA2702A"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1.论文内容包括摘要（200字左右）及正文(3000字及以上)。论文标题用小二号、黑体字，一级标题用小三号、黑体字，其他部分标题用四号、仿宋、加粗字，正文用小四号、仿宋，行距27磅。</w:t>
      </w:r>
    </w:p>
    <w:p w14:paraId="68B5F131"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2.论文可以是未发表论文或近三年（2021年1月1日后）发表的教育教学论文。</w:t>
      </w:r>
    </w:p>
    <w:p w14:paraId="26F2E169"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3.提供论文规范查重结果（平台不限，重复率≤30%），查重结果将作为竞赛评审依据之一。</w:t>
      </w:r>
    </w:p>
    <w:p w14:paraId="4EBE2F3E" w14:textId="77777777" w:rsidR="00C5277C" w:rsidRPr="00C5277C" w:rsidRDefault="00C5277C" w:rsidP="00C5277C">
      <w:pPr>
        <w:widowControl/>
        <w:spacing w:line="560" w:lineRule="atLeast"/>
        <w:ind w:firstLine="643"/>
        <w:jc w:val="left"/>
        <w:textAlignment w:val="baseline"/>
        <w:rPr>
          <w:rFonts w:ascii="脣脦脤氓" w:eastAsia="脣脦脤氓" w:hAnsi="宋体" w:cs="宋体" w:hint="eastAsia"/>
          <w:color w:val="000000"/>
          <w:kern w:val="0"/>
          <w:sz w:val="18"/>
          <w:szCs w:val="18"/>
        </w:rPr>
      </w:pPr>
      <w:r w:rsidRPr="00C5277C">
        <w:rPr>
          <w:rFonts w:ascii="楷体" w:eastAsia="楷体" w:hAnsi="楷体" w:cs="宋体" w:hint="eastAsia"/>
          <w:b/>
          <w:bCs/>
          <w:color w:val="000000"/>
          <w:kern w:val="0"/>
          <w:sz w:val="32"/>
          <w:szCs w:val="32"/>
          <w:bdr w:val="none" w:sz="0" w:space="0" w:color="auto" w:frame="1"/>
        </w:rPr>
        <w:t>（三）现场教学（说课）</w:t>
      </w:r>
    </w:p>
    <w:p w14:paraId="71273CE8"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lastRenderedPageBreak/>
        <w:t>1.医药组、非医药组：参赛教师从已提交的5个教学设计中，每个自主选取20分钟教学节段制作20分钟</w:t>
      </w:r>
      <w:proofErr w:type="gramStart"/>
      <w:r w:rsidRPr="00C5277C">
        <w:rPr>
          <w:rFonts w:ascii="仿宋" w:eastAsia="仿宋" w:hAnsi="仿宋" w:cs="宋体" w:hint="eastAsia"/>
          <w:color w:val="000000"/>
          <w:kern w:val="0"/>
          <w:sz w:val="32"/>
          <w:szCs w:val="32"/>
          <w:bdr w:val="none" w:sz="0" w:space="0" w:color="auto" w:frame="1"/>
        </w:rPr>
        <w:t>版教学</w:t>
      </w:r>
      <w:proofErr w:type="gramEnd"/>
      <w:r w:rsidRPr="00C5277C">
        <w:rPr>
          <w:rFonts w:ascii="仿宋" w:eastAsia="仿宋" w:hAnsi="仿宋" w:cs="宋体" w:hint="eastAsia"/>
          <w:color w:val="000000"/>
          <w:kern w:val="0"/>
          <w:sz w:val="32"/>
          <w:szCs w:val="32"/>
          <w:bdr w:val="none" w:sz="0" w:space="0" w:color="auto" w:frame="1"/>
        </w:rPr>
        <w:t>设计和PPT。校级决赛前参赛教师通过抽签确定比赛内容和出场顺序。</w:t>
      </w:r>
    </w:p>
    <w:p w14:paraId="095872E4"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：参赛教师根据参赛课程的课程</w:t>
      </w:r>
      <w:proofErr w:type="gramStart"/>
      <w:r w:rsidRPr="00C5277C">
        <w:rPr>
          <w:rFonts w:ascii="仿宋" w:eastAsia="仿宋" w:hAnsi="仿宋" w:cs="宋体" w:hint="eastAsia"/>
          <w:color w:val="000000"/>
          <w:kern w:val="0"/>
          <w:sz w:val="32"/>
          <w:szCs w:val="32"/>
          <w:bdr w:val="none" w:sz="0" w:space="0" w:color="auto" w:frame="1"/>
        </w:rPr>
        <w:t>思政实施</w:t>
      </w:r>
      <w:proofErr w:type="gramEnd"/>
      <w:r w:rsidRPr="00C5277C">
        <w:rPr>
          <w:rFonts w:ascii="仿宋" w:eastAsia="仿宋" w:hAnsi="仿宋" w:cs="宋体" w:hint="eastAsia"/>
          <w:color w:val="000000"/>
          <w:kern w:val="0"/>
          <w:sz w:val="32"/>
          <w:szCs w:val="32"/>
          <w:bdr w:val="none" w:sz="0" w:space="0" w:color="auto" w:frame="1"/>
        </w:rPr>
        <w:t>过程，包括本课程</w:t>
      </w:r>
      <w:proofErr w:type="gramStart"/>
      <w:r w:rsidRPr="00C5277C">
        <w:rPr>
          <w:rFonts w:ascii="仿宋" w:eastAsia="仿宋" w:hAnsi="仿宋" w:cs="宋体" w:hint="eastAsia"/>
          <w:color w:val="000000"/>
          <w:kern w:val="0"/>
          <w:sz w:val="32"/>
          <w:szCs w:val="32"/>
          <w:bdr w:val="none" w:sz="0" w:space="0" w:color="auto" w:frame="1"/>
        </w:rPr>
        <w:t>思政总</w:t>
      </w:r>
      <w:proofErr w:type="gramEnd"/>
      <w:r w:rsidRPr="00C5277C">
        <w:rPr>
          <w:rFonts w:ascii="仿宋" w:eastAsia="仿宋" w:hAnsi="仿宋" w:cs="宋体" w:hint="eastAsia"/>
          <w:color w:val="000000"/>
          <w:kern w:val="0"/>
          <w:sz w:val="32"/>
          <w:szCs w:val="32"/>
          <w:bdr w:val="none" w:sz="0" w:space="0" w:color="auto" w:frame="1"/>
        </w:rPr>
        <w:t>目标、相关知识点分目标、</w:t>
      </w:r>
      <w:proofErr w:type="gramStart"/>
      <w:r w:rsidRPr="00C5277C">
        <w:rPr>
          <w:rFonts w:ascii="仿宋" w:eastAsia="仿宋" w:hAnsi="仿宋" w:cs="宋体" w:hint="eastAsia"/>
          <w:color w:val="000000"/>
          <w:kern w:val="0"/>
          <w:sz w:val="32"/>
          <w:szCs w:val="32"/>
          <w:bdr w:val="none" w:sz="0" w:space="0" w:color="auto" w:frame="1"/>
        </w:rPr>
        <w:t>课程思政案例</w:t>
      </w:r>
      <w:proofErr w:type="gramEnd"/>
      <w:r w:rsidRPr="00C5277C">
        <w:rPr>
          <w:rFonts w:ascii="仿宋" w:eastAsia="仿宋" w:hAnsi="仿宋" w:cs="宋体" w:hint="eastAsia"/>
          <w:color w:val="000000"/>
          <w:kern w:val="0"/>
          <w:sz w:val="32"/>
          <w:szCs w:val="32"/>
          <w:bdr w:val="none" w:sz="0" w:space="0" w:color="auto" w:frame="1"/>
        </w:rPr>
        <w:t>、教学设计、实效与反思等，制作20分钟说课PPT。校级决赛前参赛教师通过抽签确定出场顺序。</w:t>
      </w:r>
    </w:p>
    <w:p w14:paraId="213C49CE"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2.现场教学（说课）时间：20分钟（少于18分钟或</w:t>
      </w:r>
      <w:proofErr w:type="gramStart"/>
      <w:r w:rsidRPr="00C5277C">
        <w:rPr>
          <w:rFonts w:ascii="仿宋" w:eastAsia="仿宋" w:hAnsi="仿宋" w:cs="宋体" w:hint="eastAsia"/>
          <w:color w:val="000000"/>
          <w:kern w:val="0"/>
          <w:sz w:val="32"/>
          <w:szCs w:val="32"/>
          <w:bdr w:val="none" w:sz="0" w:space="0" w:color="auto" w:frame="1"/>
        </w:rPr>
        <w:t>超时均</w:t>
      </w:r>
      <w:proofErr w:type="gramEnd"/>
      <w:r w:rsidRPr="00C5277C">
        <w:rPr>
          <w:rFonts w:ascii="仿宋" w:eastAsia="仿宋" w:hAnsi="仿宋" w:cs="宋体" w:hint="eastAsia"/>
          <w:color w:val="000000"/>
          <w:kern w:val="0"/>
          <w:sz w:val="32"/>
          <w:szCs w:val="32"/>
          <w:bdr w:val="none" w:sz="0" w:space="0" w:color="auto" w:frame="1"/>
        </w:rPr>
        <w:t>扣分）。</w:t>
      </w:r>
    </w:p>
    <w:p w14:paraId="20E8276C"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3.现场教学评委由专家和学生共同组成，现场教学时教师可与学生评委进行互动。</w:t>
      </w:r>
    </w:p>
    <w:p w14:paraId="053D2DEF"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4.医药组、非医药组现场教学评分细则见附件4。课程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现场说课评分细则见附件5。</w:t>
      </w:r>
    </w:p>
    <w:p w14:paraId="1717D92F" w14:textId="77777777" w:rsidR="00C5277C" w:rsidRPr="00C5277C" w:rsidRDefault="00C5277C" w:rsidP="00C5277C">
      <w:pPr>
        <w:widowControl/>
        <w:spacing w:line="560" w:lineRule="atLeast"/>
        <w:ind w:firstLine="643"/>
        <w:jc w:val="left"/>
        <w:textAlignment w:val="baseline"/>
        <w:rPr>
          <w:rFonts w:ascii="脣脦脤氓" w:eastAsia="脣脦脤氓" w:hAnsi="宋体" w:cs="宋体" w:hint="eastAsia"/>
          <w:color w:val="000000"/>
          <w:kern w:val="0"/>
          <w:sz w:val="18"/>
          <w:szCs w:val="18"/>
        </w:rPr>
      </w:pPr>
      <w:r w:rsidRPr="00C5277C">
        <w:rPr>
          <w:rFonts w:ascii="楷体" w:eastAsia="楷体" w:hAnsi="楷体" w:cs="宋体" w:hint="eastAsia"/>
          <w:b/>
          <w:bCs/>
          <w:color w:val="000000"/>
          <w:kern w:val="0"/>
          <w:sz w:val="32"/>
          <w:szCs w:val="32"/>
          <w:bdr w:val="none" w:sz="0" w:space="0" w:color="auto" w:frame="1"/>
        </w:rPr>
        <w:t>（四）现场答题</w:t>
      </w:r>
    </w:p>
    <w:p w14:paraId="08F38BC3"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专家根据教学设计（教学大纲）和现场教学（说课）情况进行提问，参赛教师准备时间不超过1分钟，答题时间不超过4分钟。评分标准见附件6。</w:t>
      </w:r>
    </w:p>
    <w:p w14:paraId="02456759"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校级决赛现场教学（说课）及现场答题安排观摩教室并全程录像，视频版权归学校所有。</w:t>
      </w:r>
    </w:p>
    <w:p w14:paraId="3B9A7AF4"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四、</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计分方法</w:t>
      </w:r>
    </w:p>
    <w:p w14:paraId="306BB045"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lastRenderedPageBreak/>
        <w:t>（一）竞赛内容采取百分制计分，医药组和非医药</w:t>
      </w:r>
      <w:proofErr w:type="gramStart"/>
      <w:r w:rsidRPr="00C5277C">
        <w:rPr>
          <w:rFonts w:ascii="仿宋" w:eastAsia="仿宋" w:hAnsi="仿宋" w:cs="宋体" w:hint="eastAsia"/>
          <w:color w:val="000000"/>
          <w:kern w:val="0"/>
          <w:sz w:val="32"/>
          <w:szCs w:val="32"/>
          <w:bdr w:val="none" w:sz="0" w:space="0" w:color="auto" w:frame="1"/>
        </w:rPr>
        <w:t>组每个</w:t>
      </w:r>
      <w:proofErr w:type="gramEnd"/>
      <w:r w:rsidRPr="00C5277C">
        <w:rPr>
          <w:rFonts w:ascii="仿宋" w:eastAsia="仿宋" w:hAnsi="仿宋" w:cs="宋体" w:hint="eastAsia"/>
          <w:color w:val="000000"/>
          <w:kern w:val="0"/>
          <w:sz w:val="32"/>
          <w:szCs w:val="32"/>
          <w:bdr w:val="none" w:sz="0" w:space="0" w:color="auto" w:frame="1"/>
        </w:rPr>
        <w:t>内容占总分权重分别为：教学设计30%，教学论文10%，现场教学50%（专家评委占40%,学生评委占10%），现场答题10%。</w:t>
      </w:r>
    </w:p>
    <w:p w14:paraId="2E561871"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课程</w:t>
      </w:r>
      <w:proofErr w:type="gramStart"/>
      <w:r w:rsidRPr="00C5277C">
        <w:rPr>
          <w:rFonts w:ascii="仿宋" w:eastAsia="仿宋" w:hAnsi="仿宋" w:cs="宋体" w:hint="eastAsia"/>
          <w:color w:val="000000"/>
          <w:kern w:val="0"/>
          <w:sz w:val="32"/>
          <w:szCs w:val="32"/>
          <w:bdr w:val="none" w:sz="0" w:space="0" w:color="auto" w:frame="1"/>
        </w:rPr>
        <w:t>思政组每个</w:t>
      </w:r>
      <w:proofErr w:type="gramEnd"/>
      <w:r w:rsidRPr="00C5277C">
        <w:rPr>
          <w:rFonts w:ascii="仿宋" w:eastAsia="仿宋" w:hAnsi="仿宋" w:cs="宋体" w:hint="eastAsia"/>
          <w:color w:val="000000"/>
          <w:kern w:val="0"/>
          <w:sz w:val="32"/>
          <w:szCs w:val="32"/>
          <w:bdr w:val="none" w:sz="0" w:space="0" w:color="auto" w:frame="1"/>
        </w:rPr>
        <w:t>竞赛内容占总分权重分别为：现场说课70%（专家评委占60%,学生评委占10%），现场答题30%。</w:t>
      </w:r>
    </w:p>
    <w:p w14:paraId="37F46491"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（二）教学设计和教学论文采取评委网络评分形式，现场教学（说课）和现场答题采取评委现场评分形式。</w:t>
      </w:r>
    </w:p>
    <w:p w14:paraId="35C2ED63"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（三）成绩总分评定采用百分制，统分时去掉最高分和最低分后计算平均得分。</w:t>
      </w:r>
    </w:p>
    <w:p w14:paraId="1219B939"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五、</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奖项设置</w:t>
      </w:r>
    </w:p>
    <w:p w14:paraId="7FE37367"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竞赛设置综合特等奖、一等奖、二等奖和优秀奖；教学设计、教学论文、现场教学（</w:t>
      </w:r>
      <w:proofErr w:type="gramStart"/>
      <w:r w:rsidRPr="00C5277C">
        <w:rPr>
          <w:rFonts w:ascii="仿宋" w:eastAsia="仿宋" w:hAnsi="仿宋" w:cs="宋体" w:hint="eastAsia"/>
          <w:color w:val="000000"/>
          <w:kern w:val="0"/>
          <w:sz w:val="32"/>
          <w:szCs w:val="32"/>
          <w:bdr w:val="none" w:sz="0" w:space="0" w:color="auto" w:frame="1"/>
        </w:rPr>
        <w:t>含现场</w:t>
      </w:r>
      <w:proofErr w:type="gramEnd"/>
      <w:r w:rsidRPr="00C5277C">
        <w:rPr>
          <w:rFonts w:ascii="仿宋" w:eastAsia="仿宋" w:hAnsi="仿宋" w:cs="宋体" w:hint="eastAsia"/>
          <w:color w:val="000000"/>
          <w:kern w:val="0"/>
          <w:sz w:val="32"/>
          <w:szCs w:val="32"/>
          <w:bdr w:val="none" w:sz="0" w:space="0" w:color="auto" w:frame="1"/>
        </w:rPr>
        <w:t>答题）单项奖。获奖教师学校将颁发证书，并优先推荐参加省、国家级等高级别教师教学竞赛。</w:t>
      </w:r>
    </w:p>
    <w:p w14:paraId="53CF435B"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六、</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工作要求</w:t>
      </w:r>
    </w:p>
    <w:p w14:paraId="5157ED86"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（一）请各单位认真组织院级初赛，选拔推荐优秀教师参加校级决赛并填写名单汇总（附件7）。</w:t>
      </w:r>
    </w:p>
    <w:p w14:paraId="35400400"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（二）校级决赛初定2023年5-6月举行，具体要求另行通知。</w:t>
      </w:r>
    </w:p>
    <w:p w14:paraId="73E63110"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七、</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材料报送</w:t>
      </w:r>
    </w:p>
    <w:p w14:paraId="60F53470"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lastRenderedPageBreak/>
        <w:t>（一）《校级决赛推荐名单汇总》电子版，盖章纸质版1份。</w:t>
      </w:r>
    </w:p>
    <w:p w14:paraId="39E98FD1"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（二）医药组、非医药组：参赛教师所授课程5个小节完整教学设计电子版。要求：文件夹以教师姓名命名，每个教学设计独立文档，用1-5序号命名，</w:t>
      </w:r>
      <w:proofErr w:type="gramStart"/>
      <w:r w:rsidRPr="00C5277C">
        <w:rPr>
          <w:rFonts w:ascii="仿宋" w:eastAsia="仿宋" w:hAnsi="仿宋" w:cs="宋体" w:hint="eastAsia"/>
          <w:color w:val="000000"/>
          <w:kern w:val="0"/>
          <w:sz w:val="32"/>
          <w:szCs w:val="32"/>
          <w:bdr w:val="none" w:sz="0" w:space="0" w:color="auto" w:frame="1"/>
        </w:rPr>
        <w:t>且教学</w:t>
      </w:r>
      <w:proofErr w:type="gramEnd"/>
      <w:r w:rsidRPr="00C5277C">
        <w:rPr>
          <w:rFonts w:ascii="仿宋" w:eastAsia="仿宋" w:hAnsi="仿宋" w:cs="宋体" w:hint="eastAsia"/>
          <w:color w:val="000000"/>
          <w:kern w:val="0"/>
          <w:sz w:val="32"/>
          <w:szCs w:val="32"/>
          <w:bdr w:val="none" w:sz="0" w:space="0" w:color="auto" w:frame="1"/>
        </w:rPr>
        <w:t>设计文档中不泄露参赛教师身份信息。</w:t>
      </w:r>
    </w:p>
    <w:p w14:paraId="503F2AAE"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：参赛课程新版课程教学大纲电子版，文件夹以教师姓名命名，教学大纲文档中不泄露参赛教师身份信息。</w:t>
      </w:r>
    </w:p>
    <w:p w14:paraId="22552250"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三）参赛教师教学论文（匿名）及查重报告（匿名）。未发表论文需提供论文（匿名）word版和查重报告（匿名）。已发表论文需提供杂志封面、目录复印件和论文（匿名）pdf版，无需查重报告。论文材料封面和查重报告加盖部门公章。</w:t>
      </w:r>
    </w:p>
    <w:p w14:paraId="37122D61"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（四）医药组、非医药组参赛教师现场教学20分钟</w:t>
      </w:r>
      <w:proofErr w:type="gramStart"/>
      <w:r w:rsidRPr="00C5277C">
        <w:rPr>
          <w:rFonts w:ascii="仿宋" w:eastAsia="仿宋" w:hAnsi="仿宋" w:cs="宋体" w:hint="eastAsia"/>
          <w:color w:val="000000"/>
          <w:kern w:val="0"/>
          <w:sz w:val="32"/>
          <w:szCs w:val="32"/>
          <w:bdr w:val="none" w:sz="0" w:space="0" w:color="auto" w:frame="1"/>
        </w:rPr>
        <w:t>版教学</w:t>
      </w:r>
      <w:proofErr w:type="gramEnd"/>
      <w:r w:rsidRPr="00C5277C">
        <w:rPr>
          <w:rFonts w:ascii="仿宋" w:eastAsia="仿宋" w:hAnsi="仿宋" w:cs="宋体" w:hint="eastAsia"/>
          <w:color w:val="000000"/>
          <w:kern w:val="0"/>
          <w:sz w:val="32"/>
          <w:szCs w:val="32"/>
          <w:bdr w:val="none" w:sz="0" w:space="0" w:color="auto" w:frame="1"/>
        </w:rPr>
        <w:t>设计和PPT，课程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参赛教师现场说课20分钟PPT，校级决赛前提交。</w:t>
      </w:r>
    </w:p>
    <w:p w14:paraId="4F63C5AB" w14:textId="77777777" w:rsidR="00C5277C" w:rsidRPr="00C5277C" w:rsidRDefault="00C5277C" w:rsidP="00C5277C">
      <w:pPr>
        <w:widowControl/>
        <w:spacing w:line="560" w:lineRule="atLeast"/>
        <w:ind w:firstLine="598"/>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请各单位于2023年5月25日前完成材料汇总，以单位名称命名后发送压缩文件至指定电子邮箱；纸质材料交教务处教师教学发展中心。</w:t>
      </w:r>
    </w:p>
    <w:p w14:paraId="41A30C62" w14:textId="77777777" w:rsidR="00C5277C" w:rsidRPr="00C5277C" w:rsidRDefault="00C5277C" w:rsidP="00C5277C">
      <w:pPr>
        <w:widowControl/>
        <w:spacing w:line="560" w:lineRule="atLeast"/>
        <w:ind w:left="1020" w:hanging="420"/>
        <w:jc w:val="left"/>
        <w:textAlignment w:val="baseline"/>
        <w:rPr>
          <w:rFonts w:ascii="脣脦脤氓" w:eastAsia="脣脦脤氓" w:hAnsi="宋体" w:cs="宋体" w:hint="eastAsia"/>
          <w:color w:val="000000"/>
          <w:kern w:val="0"/>
          <w:sz w:val="18"/>
          <w:szCs w:val="18"/>
        </w:rPr>
      </w:pPr>
      <w:r w:rsidRPr="00C5277C">
        <w:rPr>
          <w:rFonts w:ascii="黑体" w:eastAsia="黑体" w:hAnsi="黑体" w:cs="宋体" w:hint="eastAsia"/>
          <w:color w:val="000000"/>
          <w:kern w:val="0"/>
          <w:sz w:val="32"/>
          <w:szCs w:val="32"/>
          <w:bdr w:val="none" w:sz="0" w:space="0" w:color="auto" w:frame="1"/>
        </w:rPr>
        <w:t>八、</w:t>
      </w:r>
      <w:r w:rsidRPr="00C5277C">
        <w:rPr>
          <w:rFonts w:ascii="Calibri" w:eastAsia="黑体" w:hAnsi="Calibri" w:cs="Calibri"/>
          <w:color w:val="000000"/>
          <w:kern w:val="0"/>
          <w:sz w:val="32"/>
          <w:szCs w:val="32"/>
          <w:bdr w:val="none" w:sz="0" w:space="0" w:color="auto" w:frame="1"/>
        </w:rPr>
        <w:t> </w:t>
      </w:r>
      <w:r w:rsidRPr="00C5277C">
        <w:rPr>
          <w:rFonts w:ascii="黑体" w:eastAsia="黑体" w:hAnsi="黑体" w:cs="宋体" w:hint="eastAsia"/>
          <w:color w:val="000000"/>
          <w:kern w:val="0"/>
          <w:sz w:val="32"/>
          <w:szCs w:val="32"/>
          <w:bdr w:val="none" w:sz="0" w:space="0" w:color="auto" w:frame="1"/>
        </w:rPr>
        <w:t>联系方式</w:t>
      </w:r>
    </w:p>
    <w:p w14:paraId="271EEE95"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lastRenderedPageBreak/>
        <w:t>1.南京中医药大学教师教学发展中心：胡老师，丁老师（025-85811082）。</w:t>
      </w:r>
    </w:p>
    <w:p w14:paraId="68B3A1F1"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2.电子邮箱：xyzd@njucm.edu.cn。</w:t>
      </w:r>
    </w:p>
    <w:p w14:paraId="4E589642" w14:textId="77777777" w:rsidR="00C5277C" w:rsidRPr="00C5277C" w:rsidRDefault="00C5277C" w:rsidP="00C5277C">
      <w:pPr>
        <w:widowControl/>
        <w:spacing w:line="560" w:lineRule="atLeast"/>
        <w:ind w:left="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3.办公地点：</w:t>
      </w:r>
      <w:proofErr w:type="gramStart"/>
      <w:r w:rsidRPr="00C5277C">
        <w:rPr>
          <w:rFonts w:ascii="仿宋" w:eastAsia="仿宋" w:hAnsi="仿宋" w:cs="宋体" w:hint="eastAsia"/>
          <w:color w:val="000000"/>
          <w:kern w:val="0"/>
          <w:sz w:val="32"/>
          <w:szCs w:val="32"/>
          <w:bdr w:val="none" w:sz="0" w:space="0" w:color="auto" w:frame="1"/>
        </w:rPr>
        <w:t>仙</w:t>
      </w:r>
      <w:proofErr w:type="gramEnd"/>
      <w:r w:rsidRPr="00C5277C">
        <w:rPr>
          <w:rFonts w:ascii="仿宋" w:eastAsia="仿宋" w:hAnsi="仿宋" w:cs="宋体" w:hint="eastAsia"/>
          <w:color w:val="000000"/>
          <w:kern w:val="0"/>
          <w:sz w:val="32"/>
          <w:szCs w:val="32"/>
          <w:bdr w:val="none" w:sz="0" w:space="0" w:color="auto" w:frame="1"/>
        </w:rPr>
        <w:t>林校区行政楼215-2办公室。</w:t>
      </w:r>
    </w:p>
    <w:p w14:paraId="3789378C"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Calibri" w:eastAsia="仿宋" w:hAnsi="Calibri" w:cs="Calibri"/>
          <w:color w:val="000000"/>
          <w:kern w:val="0"/>
          <w:sz w:val="32"/>
          <w:szCs w:val="32"/>
          <w:bdr w:val="none" w:sz="0" w:space="0" w:color="auto" w:frame="1"/>
        </w:rPr>
        <w:t> </w:t>
      </w:r>
    </w:p>
    <w:p w14:paraId="2624B9F9" w14:textId="77777777" w:rsidR="00C5277C" w:rsidRPr="00C5277C" w:rsidRDefault="00C5277C" w:rsidP="00C5277C">
      <w:pPr>
        <w:widowControl/>
        <w:spacing w:line="560" w:lineRule="atLeast"/>
        <w:ind w:firstLine="640"/>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附件：</w:t>
      </w:r>
      <w:r w:rsidRPr="00C5277C">
        <w:rPr>
          <w:rFonts w:ascii="Calibri" w:eastAsia="仿宋" w:hAnsi="Calibri" w:cs="Calibri"/>
          <w:color w:val="000000"/>
          <w:kern w:val="0"/>
          <w:sz w:val="32"/>
          <w:szCs w:val="32"/>
          <w:bdr w:val="none" w:sz="0" w:space="0" w:color="auto" w:frame="1"/>
        </w:rPr>
        <w:t> </w:t>
      </w:r>
    </w:p>
    <w:p w14:paraId="69FF3D34"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1.校级决赛名额</w:t>
      </w:r>
    </w:p>
    <w:p w14:paraId="7FDBD31F"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2.教学设计评分细则及封面</w:t>
      </w:r>
    </w:p>
    <w:p w14:paraId="2F3F474C"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3.教学论文评分细则</w:t>
      </w:r>
    </w:p>
    <w:p w14:paraId="299EEBFA"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4.医药组、非医药组现场教学评分细则</w:t>
      </w:r>
    </w:p>
    <w:p w14:paraId="50CFA698"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5.课程</w:t>
      </w:r>
      <w:proofErr w:type="gramStart"/>
      <w:r w:rsidRPr="00C5277C">
        <w:rPr>
          <w:rFonts w:ascii="仿宋" w:eastAsia="仿宋" w:hAnsi="仿宋" w:cs="宋体" w:hint="eastAsia"/>
          <w:color w:val="000000"/>
          <w:kern w:val="0"/>
          <w:sz w:val="32"/>
          <w:szCs w:val="32"/>
          <w:bdr w:val="none" w:sz="0" w:space="0" w:color="auto" w:frame="1"/>
        </w:rPr>
        <w:t>思政组</w:t>
      </w:r>
      <w:proofErr w:type="gramEnd"/>
      <w:r w:rsidRPr="00C5277C">
        <w:rPr>
          <w:rFonts w:ascii="仿宋" w:eastAsia="仿宋" w:hAnsi="仿宋" w:cs="宋体" w:hint="eastAsia"/>
          <w:color w:val="000000"/>
          <w:kern w:val="0"/>
          <w:sz w:val="32"/>
          <w:szCs w:val="32"/>
          <w:bdr w:val="none" w:sz="0" w:space="0" w:color="auto" w:frame="1"/>
        </w:rPr>
        <w:t>现场说课评分细则</w:t>
      </w:r>
    </w:p>
    <w:p w14:paraId="4936E7B7"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6.现场答题评分标准</w:t>
      </w:r>
    </w:p>
    <w:p w14:paraId="5A6430CB" w14:textId="77777777" w:rsidR="00C5277C" w:rsidRPr="00C5277C" w:rsidRDefault="00C5277C" w:rsidP="00C5277C">
      <w:pPr>
        <w:widowControl/>
        <w:spacing w:line="560" w:lineRule="atLeast"/>
        <w:ind w:firstLine="707"/>
        <w:jc w:val="lef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7.校级决赛推荐名单汇总</w:t>
      </w:r>
    </w:p>
    <w:p w14:paraId="50B0C95E" w14:textId="77777777" w:rsidR="00C5277C" w:rsidRPr="00C5277C" w:rsidRDefault="00C5277C" w:rsidP="00C5277C">
      <w:pPr>
        <w:widowControl/>
        <w:spacing w:line="560" w:lineRule="atLeast"/>
        <w:jc w:val="left"/>
        <w:textAlignment w:val="baseline"/>
        <w:rPr>
          <w:rFonts w:ascii="脣脦脤氓" w:eastAsia="脣脦脤氓" w:hAnsi="宋体" w:cs="宋体" w:hint="eastAsia"/>
          <w:color w:val="000000"/>
          <w:kern w:val="0"/>
          <w:sz w:val="18"/>
          <w:szCs w:val="18"/>
        </w:rPr>
      </w:pPr>
      <w:r w:rsidRPr="00C5277C">
        <w:rPr>
          <w:rFonts w:ascii="Calibri" w:eastAsia="仿宋" w:hAnsi="Calibri" w:cs="Calibri"/>
          <w:color w:val="000000"/>
          <w:kern w:val="0"/>
          <w:sz w:val="32"/>
          <w:szCs w:val="32"/>
          <w:bdr w:val="none" w:sz="0" w:space="0" w:color="auto" w:frame="1"/>
        </w:rPr>
        <w:t> </w:t>
      </w:r>
    </w:p>
    <w:p w14:paraId="2929EB06" w14:textId="77777777" w:rsidR="00C5277C" w:rsidRPr="00C5277C" w:rsidRDefault="00C5277C" w:rsidP="00C5277C">
      <w:pPr>
        <w:widowControl/>
        <w:spacing w:line="560" w:lineRule="atLeast"/>
        <w:ind w:right="-31" w:firstLine="2419"/>
        <w:jc w:val="righ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南京中医药大学教务处</w:t>
      </w:r>
    </w:p>
    <w:p w14:paraId="482A10C8" w14:textId="77777777" w:rsidR="00C5277C" w:rsidRPr="00C5277C" w:rsidRDefault="00C5277C" w:rsidP="00C5277C">
      <w:pPr>
        <w:widowControl/>
        <w:spacing w:line="560" w:lineRule="atLeast"/>
        <w:ind w:firstLine="2419"/>
        <w:jc w:val="righ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教师教学发展中心</w:t>
      </w:r>
    </w:p>
    <w:p w14:paraId="10D2AD10" w14:textId="77777777" w:rsidR="00C5277C" w:rsidRPr="00C5277C" w:rsidRDefault="00C5277C" w:rsidP="00C5277C">
      <w:pPr>
        <w:widowControl/>
        <w:spacing w:line="270" w:lineRule="atLeast"/>
        <w:jc w:val="right"/>
        <w:textAlignment w:val="baseline"/>
        <w:rPr>
          <w:rFonts w:ascii="脣脦脤氓" w:eastAsia="脣脦脤氓" w:hAnsi="宋体" w:cs="宋体" w:hint="eastAsia"/>
          <w:color w:val="000000"/>
          <w:kern w:val="0"/>
          <w:sz w:val="18"/>
          <w:szCs w:val="18"/>
        </w:rPr>
      </w:pPr>
      <w:r w:rsidRPr="00C5277C">
        <w:rPr>
          <w:rFonts w:ascii="仿宋" w:eastAsia="仿宋" w:hAnsi="仿宋" w:cs="宋体" w:hint="eastAsia"/>
          <w:color w:val="000000"/>
          <w:kern w:val="0"/>
          <w:sz w:val="32"/>
          <w:szCs w:val="32"/>
          <w:bdr w:val="none" w:sz="0" w:space="0" w:color="auto" w:frame="1"/>
        </w:rPr>
        <w:t>2023年4月18日</w:t>
      </w:r>
    </w:p>
    <w:p w14:paraId="6639BBCB" w14:textId="77777777" w:rsidR="009B2508" w:rsidRDefault="009B2508"/>
    <w:sectPr w:rsidR="009B2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CBFD" w14:textId="77777777" w:rsidR="004477CE" w:rsidRDefault="004477CE" w:rsidP="00C5277C">
      <w:r>
        <w:separator/>
      </w:r>
    </w:p>
  </w:endnote>
  <w:endnote w:type="continuationSeparator" w:id="0">
    <w:p w14:paraId="6E6C062F" w14:textId="77777777" w:rsidR="004477CE" w:rsidRDefault="004477CE" w:rsidP="00C5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脣脦脤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734D" w14:textId="77777777" w:rsidR="004477CE" w:rsidRDefault="004477CE" w:rsidP="00C5277C">
      <w:r>
        <w:separator/>
      </w:r>
    </w:p>
  </w:footnote>
  <w:footnote w:type="continuationSeparator" w:id="0">
    <w:p w14:paraId="28BDC2DB" w14:textId="77777777" w:rsidR="004477CE" w:rsidRDefault="004477CE" w:rsidP="00C52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41"/>
    <w:rsid w:val="004477CE"/>
    <w:rsid w:val="009B2508"/>
    <w:rsid w:val="00B57C36"/>
    <w:rsid w:val="00C5277C"/>
    <w:rsid w:val="00E5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931E"/>
  <w15:chartTrackingRefBased/>
  <w15:docId w15:val="{835837E5-51C3-49E1-AA4D-43A0CDA7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C527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277C"/>
    <w:rPr>
      <w:sz w:val="18"/>
      <w:szCs w:val="18"/>
    </w:rPr>
  </w:style>
  <w:style w:type="paragraph" w:styleId="a5">
    <w:name w:val="footer"/>
    <w:basedOn w:val="a"/>
    <w:link w:val="a6"/>
    <w:uiPriority w:val="99"/>
    <w:unhideWhenUsed/>
    <w:rsid w:val="00C5277C"/>
    <w:pPr>
      <w:tabs>
        <w:tab w:val="center" w:pos="4153"/>
        <w:tab w:val="right" w:pos="8306"/>
      </w:tabs>
      <w:snapToGrid w:val="0"/>
      <w:jc w:val="left"/>
    </w:pPr>
    <w:rPr>
      <w:sz w:val="18"/>
      <w:szCs w:val="18"/>
    </w:rPr>
  </w:style>
  <w:style w:type="character" w:customStyle="1" w:styleId="a6">
    <w:name w:val="页脚 字符"/>
    <w:basedOn w:val="a0"/>
    <w:link w:val="a5"/>
    <w:uiPriority w:val="99"/>
    <w:rsid w:val="00C5277C"/>
    <w:rPr>
      <w:sz w:val="18"/>
      <w:szCs w:val="18"/>
    </w:rPr>
  </w:style>
  <w:style w:type="character" w:customStyle="1" w:styleId="30">
    <w:name w:val="标题 3 字符"/>
    <w:basedOn w:val="a0"/>
    <w:link w:val="3"/>
    <w:uiPriority w:val="9"/>
    <w:rsid w:val="00C5277C"/>
    <w:rPr>
      <w:rFonts w:ascii="宋体" w:eastAsia="宋体" w:hAnsi="宋体" w:cs="宋体"/>
      <w:b/>
      <w:bCs/>
      <w:kern w:val="0"/>
      <w:sz w:val="27"/>
      <w:szCs w:val="27"/>
    </w:rPr>
  </w:style>
  <w:style w:type="paragraph" w:customStyle="1" w:styleId="15">
    <w:name w:val="15"/>
    <w:basedOn w:val="a"/>
    <w:rsid w:val="00C527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6146">
      <w:bodyDiv w:val="1"/>
      <w:marLeft w:val="0"/>
      <w:marRight w:val="0"/>
      <w:marTop w:val="0"/>
      <w:marBottom w:val="0"/>
      <w:divBdr>
        <w:top w:val="none" w:sz="0" w:space="0" w:color="auto"/>
        <w:left w:val="none" w:sz="0" w:space="0" w:color="auto"/>
        <w:bottom w:val="none" w:sz="0" w:space="0" w:color="auto"/>
        <w:right w:val="none" w:sz="0" w:space="0" w:color="auto"/>
      </w:divBdr>
      <w:divsChild>
        <w:div w:id="1870989096">
          <w:marLeft w:val="0"/>
          <w:marRight w:val="0"/>
          <w:marTop w:val="0"/>
          <w:marBottom w:val="300"/>
          <w:divBdr>
            <w:top w:val="none" w:sz="0" w:space="0" w:color="auto"/>
            <w:left w:val="none" w:sz="0" w:space="0" w:color="auto"/>
            <w:bottom w:val="dotted" w:sz="6" w:space="8" w:color="D1D1D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c:creator>
  <cp:keywords/>
  <dc:description/>
  <cp:lastModifiedBy>JI</cp:lastModifiedBy>
  <cp:revision>4</cp:revision>
  <dcterms:created xsi:type="dcterms:W3CDTF">2023-04-18T09:00:00Z</dcterms:created>
  <dcterms:modified xsi:type="dcterms:W3CDTF">2023-04-18T09:01:00Z</dcterms:modified>
</cp:coreProperties>
</file>