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33D" w:rsidRPr="00E6533D" w:rsidRDefault="00E6533D" w:rsidP="00E6533D">
      <w:pPr>
        <w:jc w:val="center"/>
        <w:rPr>
          <w:rFonts w:ascii="微软雅黑" w:eastAsia="微软雅黑" w:hAnsi="微软雅黑"/>
          <w:color w:val="000000"/>
          <w:sz w:val="28"/>
          <w:szCs w:val="28"/>
          <w:shd w:val="clear" w:color="auto" w:fill="FFFFFF"/>
        </w:rPr>
      </w:pPr>
      <w:r w:rsidRPr="00E6533D">
        <w:rPr>
          <w:rFonts w:ascii="微软雅黑" w:eastAsia="微软雅黑" w:hAnsi="微软雅黑" w:hint="eastAsia"/>
          <w:color w:val="000000"/>
          <w:sz w:val="28"/>
          <w:szCs w:val="28"/>
          <w:shd w:val="clear" w:color="auto" w:fill="FFFFFF"/>
        </w:rPr>
        <w:t>让更多“中国药”护佑人民健康</w:t>
      </w:r>
    </w:p>
    <w:p w:rsidR="00E6533D" w:rsidRPr="005B1264" w:rsidRDefault="00E6533D" w:rsidP="005B1264">
      <w:pPr>
        <w:pStyle w:val="a3"/>
        <w:shd w:val="clear" w:color="auto" w:fill="FFFFFF"/>
        <w:spacing w:before="0" w:beforeAutospacing="0" w:after="0" w:afterAutospacing="0" w:line="520" w:lineRule="exact"/>
        <w:ind w:firstLineChars="200" w:firstLine="560"/>
        <w:rPr>
          <w:color w:val="565656"/>
          <w:sz w:val="28"/>
          <w:szCs w:val="28"/>
        </w:rPr>
      </w:pPr>
      <w:r w:rsidRPr="005B1264">
        <w:rPr>
          <w:rFonts w:hint="eastAsia"/>
          <w:color w:val="565656"/>
          <w:sz w:val="28"/>
          <w:szCs w:val="28"/>
        </w:rPr>
        <w:t>习近平总书记指出：“要坚持人民至上、生命至上，研发生产更多适合中国人生命基因传承和身体素质特点的‘中国药’，特别是要加强中医药传承创新发展。”</w:t>
      </w:r>
    </w:p>
    <w:p w:rsidR="00E6533D" w:rsidRPr="005B1264" w:rsidRDefault="00E6533D" w:rsidP="005B1264">
      <w:pPr>
        <w:pStyle w:val="a3"/>
        <w:shd w:val="clear" w:color="auto" w:fill="FFFFFF"/>
        <w:spacing w:before="0" w:beforeAutospacing="0" w:after="0" w:afterAutospacing="0" w:line="520" w:lineRule="exact"/>
        <w:rPr>
          <w:rFonts w:hint="eastAsia"/>
          <w:color w:val="565656"/>
          <w:sz w:val="28"/>
          <w:szCs w:val="28"/>
        </w:rPr>
      </w:pPr>
      <w:r w:rsidRPr="005B1264">
        <w:rPr>
          <w:rFonts w:hint="eastAsia"/>
          <w:color w:val="565656"/>
          <w:sz w:val="28"/>
          <w:szCs w:val="28"/>
        </w:rPr>
        <w:t xml:space="preserve">　　中医药是我国独特的卫生资源、潜力巨大的经济资源、具有原创优势的科技资源、优秀的文化资源、重要的生态资源，挖掘利用好中医药资源，具有重大现实和长远意义。中医药具有“简便验廉”的优势，适合中国人生命基因传承和身体素质特点。道法自然、天人合一、阴阳平衡、调和致中、辨证论治等中医基本理论，是中华民族智慧的结晶。在几千年的发展进程中，中医药形成了独特的宇宙观、生命观、健康观、疾病观、防治观，成为人们治疗疾病、健体强身、养生延年的重要手段。中医药深深植根于中华大地，具有丰富的人用经验，与中国人的生命基因、体质特点、历史传承、文化观念融为一体，因而具有强大的生命力。</w:t>
      </w:r>
    </w:p>
    <w:p w:rsidR="00E6533D" w:rsidRPr="005B1264" w:rsidRDefault="00E6533D" w:rsidP="005B1264">
      <w:pPr>
        <w:pStyle w:val="a3"/>
        <w:shd w:val="clear" w:color="auto" w:fill="FFFFFF"/>
        <w:spacing w:before="0" w:beforeAutospacing="0" w:after="0" w:afterAutospacing="0" w:line="520" w:lineRule="exact"/>
        <w:rPr>
          <w:rFonts w:hint="eastAsia"/>
          <w:color w:val="565656"/>
          <w:sz w:val="28"/>
          <w:szCs w:val="28"/>
        </w:rPr>
      </w:pPr>
      <w:r w:rsidRPr="005B1264">
        <w:rPr>
          <w:rFonts w:hint="eastAsia"/>
          <w:color w:val="565656"/>
          <w:sz w:val="28"/>
          <w:szCs w:val="28"/>
        </w:rPr>
        <w:t xml:space="preserve">　　研发生产更多高质量的“中国药”，需要遵循中医药发展规律，传承精华，守正创新，尤其是处理好传承与创新的辩证关系。没有传承，创新就失去根基；没有创新，传承就失去未来。惟有秉持“传承</w:t>
      </w:r>
      <w:proofErr w:type="gramStart"/>
      <w:r w:rsidRPr="005B1264">
        <w:rPr>
          <w:rFonts w:hint="eastAsia"/>
          <w:color w:val="565656"/>
          <w:sz w:val="28"/>
          <w:szCs w:val="28"/>
        </w:rPr>
        <w:t>不</w:t>
      </w:r>
      <w:proofErr w:type="gramEnd"/>
      <w:r w:rsidRPr="005B1264">
        <w:rPr>
          <w:rFonts w:hint="eastAsia"/>
          <w:color w:val="565656"/>
          <w:sz w:val="28"/>
          <w:szCs w:val="28"/>
        </w:rPr>
        <w:t>泥古，创新不离宗”的原则，在传承中创新，在创新中传承，才能推动中医药高质量发展。</w:t>
      </w:r>
    </w:p>
    <w:p w:rsidR="00E6533D" w:rsidRPr="005B1264" w:rsidRDefault="00E6533D" w:rsidP="005B1264">
      <w:pPr>
        <w:pStyle w:val="a3"/>
        <w:shd w:val="clear" w:color="auto" w:fill="FFFFFF"/>
        <w:spacing w:before="0" w:beforeAutospacing="0" w:after="0" w:afterAutospacing="0" w:line="520" w:lineRule="exact"/>
        <w:rPr>
          <w:rFonts w:hint="eastAsia"/>
          <w:color w:val="565656"/>
          <w:sz w:val="28"/>
          <w:szCs w:val="28"/>
        </w:rPr>
      </w:pPr>
      <w:r w:rsidRPr="005B1264">
        <w:rPr>
          <w:rFonts w:hint="eastAsia"/>
          <w:color w:val="565656"/>
          <w:sz w:val="28"/>
          <w:szCs w:val="28"/>
        </w:rPr>
        <w:t xml:space="preserve">　　传承精华，就是要让中医药发展薪火相传。传承是中医药创新的根基，离开传承谈创新，就是无源之水、无本之木。几千年来，中华民族在同疾病斗争的伟大实践中，产生了《神农本草经》《黄帝内经》《伤寒杂病论》《本草纲目》等大量优秀经典著作。中医药的精华，沉淀在汗牛充栋的中医古籍中，流传在历代中医大家的临床实践中，散落在疗效显著的民间奇方中。这是中医药学深厚的根基，也是中医药发展的命脉。每一个经典良方，都是经过无数次</w:t>
      </w:r>
      <w:r w:rsidRPr="005B1264">
        <w:rPr>
          <w:rFonts w:hint="eastAsia"/>
          <w:color w:val="565656"/>
          <w:sz w:val="28"/>
          <w:szCs w:val="28"/>
        </w:rPr>
        <w:lastRenderedPageBreak/>
        <w:t>人体试验的经验总结，是祖先留给我们的宝贵财富。历史一次次充分证明，中医药历久弥新，是一个巨大的医学宝库。例如，</w:t>
      </w:r>
      <w:proofErr w:type="gramStart"/>
      <w:r w:rsidRPr="005B1264">
        <w:rPr>
          <w:rFonts w:hint="eastAsia"/>
          <w:color w:val="565656"/>
          <w:sz w:val="28"/>
          <w:szCs w:val="28"/>
        </w:rPr>
        <w:t>屠</w:t>
      </w:r>
      <w:proofErr w:type="gramEnd"/>
      <w:r w:rsidRPr="005B1264">
        <w:rPr>
          <w:rFonts w:hint="eastAsia"/>
          <w:color w:val="565656"/>
          <w:sz w:val="28"/>
          <w:szCs w:val="28"/>
        </w:rPr>
        <w:t>呦呦从东晋葛洪的《肘后备急方》中获得灵感，成功提取抗</w:t>
      </w:r>
      <w:proofErr w:type="gramStart"/>
      <w:r w:rsidRPr="005B1264">
        <w:rPr>
          <w:rFonts w:hint="eastAsia"/>
          <w:color w:val="565656"/>
          <w:sz w:val="28"/>
          <w:szCs w:val="28"/>
        </w:rPr>
        <w:t>疟</w:t>
      </w:r>
      <w:proofErr w:type="gramEnd"/>
      <w:r w:rsidRPr="005B1264">
        <w:rPr>
          <w:rFonts w:hint="eastAsia"/>
          <w:color w:val="565656"/>
          <w:sz w:val="28"/>
          <w:szCs w:val="28"/>
        </w:rPr>
        <w:t>有效成分青蒿素，用一株小草改变了世界；葛又文将《伤寒杂病论》中的4个经典方剂有机组合在一起，精心化裁为一个抗</w:t>
      </w:r>
      <w:proofErr w:type="gramStart"/>
      <w:r w:rsidRPr="005B1264">
        <w:rPr>
          <w:rFonts w:hint="eastAsia"/>
          <w:color w:val="565656"/>
          <w:sz w:val="28"/>
          <w:szCs w:val="28"/>
        </w:rPr>
        <w:t>疫</w:t>
      </w:r>
      <w:proofErr w:type="gramEnd"/>
      <w:r w:rsidRPr="005B1264">
        <w:rPr>
          <w:rFonts w:hint="eastAsia"/>
          <w:color w:val="565656"/>
          <w:sz w:val="28"/>
          <w:szCs w:val="28"/>
        </w:rPr>
        <w:t>方剂——清肺排毒汤，为中医药走向世界</w:t>
      </w:r>
      <w:proofErr w:type="gramStart"/>
      <w:r w:rsidRPr="005B1264">
        <w:rPr>
          <w:rFonts w:hint="eastAsia"/>
          <w:color w:val="565656"/>
          <w:sz w:val="28"/>
          <w:szCs w:val="28"/>
        </w:rPr>
        <w:t>作出</w:t>
      </w:r>
      <w:proofErr w:type="gramEnd"/>
      <w:r w:rsidRPr="005B1264">
        <w:rPr>
          <w:rFonts w:hint="eastAsia"/>
          <w:color w:val="565656"/>
          <w:sz w:val="28"/>
          <w:szCs w:val="28"/>
        </w:rPr>
        <w:t>贡献。</w:t>
      </w:r>
    </w:p>
    <w:p w:rsidR="00E6533D" w:rsidRPr="005B1264" w:rsidRDefault="00E6533D" w:rsidP="005B1264">
      <w:pPr>
        <w:pStyle w:val="a3"/>
        <w:shd w:val="clear" w:color="auto" w:fill="FFFFFF"/>
        <w:spacing w:before="0" w:beforeAutospacing="0" w:after="0" w:afterAutospacing="0" w:line="520" w:lineRule="exact"/>
        <w:rPr>
          <w:rFonts w:hint="eastAsia"/>
          <w:color w:val="565656"/>
          <w:sz w:val="28"/>
          <w:szCs w:val="28"/>
        </w:rPr>
      </w:pPr>
      <w:r w:rsidRPr="005B1264">
        <w:rPr>
          <w:rFonts w:hint="eastAsia"/>
          <w:color w:val="565656"/>
          <w:sz w:val="28"/>
          <w:szCs w:val="28"/>
        </w:rPr>
        <w:t xml:space="preserve">　　守正创新，就是要让中医药发展清流激荡。让中医药老树发新芽，唯一的出路就是创新。创新，始终是推动中医药发展的根本动力。随着人类疾病谱的变化，中医药需要源源不断地注入创新的活水，在更多领域取得新突破。我国历史上的经典方剂浩如烟海，但大多数方子还在古籍中沉睡，亟待开发利用。发展中医药不能“闭门造车”，需要与现代科技相结合。我们既要善于从古代经典医籍中寻找创新灵感，也要善于利用先进科学技术提高创新能力，二者相结合才能产出原创性成果。当前，大数据、人工智能等先进技术为中医药研究突破提供了有力支撑，多学科、跨行业合作为加快中医药现代化发展带来广阔空间。例如，中国工程院院士程京团队构建了世界超大规模的中药分子功能基因表达谱数据库，基于中医药经典理论和传统经验，结合现代生命科学和人工智能技术，以临床功效为导向</w:t>
      </w:r>
      <w:bookmarkStart w:id="0" w:name="_GoBack"/>
      <w:bookmarkEnd w:id="0"/>
      <w:r w:rsidRPr="005B1264">
        <w:rPr>
          <w:rFonts w:hint="eastAsia"/>
          <w:color w:val="565656"/>
          <w:sz w:val="28"/>
          <w:szCs w:val="28"/>
        </w:rPr>
        <w:t>，筛选出治疗慢性心衰、慢阻肺等新方剂，为复杂疾病的中药创新药研发开辟了新路径。</w:t>
      </w:r>
    </w:p>
    <w:p w:rsidR="00E6533D" w:rsidRPr="005B1264" w:rsidRDefault="00E6533D" w:rsidP="005B1264">
      <w:pPr>
        <w:pStyle w:val="a3"/>
        <w:shd w:val="clear" w:color="auto" w:fill="FFFFFF"/>
        <w:spacing w:before="0" w:beforeAutospacing="0" w:after="0" w:afterAutospacing="0" w:line="520" w:lineRule="exact"/>
        <w:rPr>
          <w:rFonts w:hint="eastAsia"/>
          <w:color w:val="565656"/>
          <w:sz w:val="28"/>
          <w:szCs w:val="28"/>
        </w:rPr>
      </w:pPr>
      <w:r w:rsidRPr="005B1264">
        <w:rPr>
          <w:rFonts w:hint="eastAsia"/>
          <w:color w:val="565656"/>
          <w:sz w:val="28"/>
          <w:szCs w:val="28"/>
        </w:rPr>
        <w:t xml:space="preserve">　　中医药学包含着中华民族几千年的健康养生理念及其实践经验，凝聚着中华民族的博大智慧。我们要深入发掘中医药宝库中的精华，充分发挥中医药的独特优势，推进中医药现代化，切实把中医药这一祖先留给我们的宝贵财富继承好、发展好、利用好，研发生产更多“中国药”，护佑亿万人民健康。</w:t>
      </w:r>
    </w:p>
    <w:p w:rsidR="00E6533D" w:rsidRPr="005B1264" w:rsidRDefault="00E6533D" w:rsidP="005B1264">
      <w:pPr>
        <w:spacing w:line="520" w:lineRule="exact"/>
        <w:rPr>
          <w:rFonts w:hint="eastAsia"/>
          <w:sz w:val="28"/>
          <w:szCs w:val="28"/>
        </w:rPr>
      </w:pPr>
    </w:p>
    <w:sectPr w:rsidR="00E6533D" w:rsidRPr="005B1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3D"/>
    <w:rsid w:val="005B1264"/>
    <w:rsid w:val="00E6533D"/>
    <w:rsid w:val="00F8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F602"/>
  <w15:chartTrackingRefBased/>
  <w15:docId w15:val="{49241CAB-6898-447D-8F31-1F051F98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3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0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马新飞</dc:creator>
  <cp:keywords/>
  <dc:description/>
  <cp:lastModifiedBy>马新飞</cp:lastModifiedBy>
  <cp:revision>3</cp:revision>
  <dcterms:created xsi:type="dcterms:W3CDTF">2024-04-28T08:01:00Z</dcterms:created>
  <dcterms:modified xsi:type="dcterms:W3CDTF">2024-04-28T08:04:00Z</dcterms:modified>
</cp:coreProperties>
</file>