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61F" w:rsidRDefault="00C53763">
      <w:pPr>
        <w:spacing w:line="500" w:lineRule="exact"/>
        <w:ind w:right="640"/>
        <w:jc w:val="center"/>
        <w:textAlignment w:val="baseline"/>
        <w:rPr>
          <w:rFonts w:asciiTheme="minorEastAsia" w:eastAsiaTheme="minorEastAsia" w:hAnsiTheme="minorEastAsia"/>
          <w:b/>
          <w:sz w:val="32"/>
          <w:szCs w:val="32"/>
        </w:rPr>
      </w:pPr>
      <w:bookmarkStart w:id="0" w:name="_GoBack"/>
      <w:bookmarkEnd w:id="0"/>
      <w:r>
        <w:rPr>
          <w:rFonts w:hint="eastAsia"/>
          <w:b/>
          <w:sz w:val="32"/>
          <w:szCs w:val="32"/>
        </w:rPr>
        <w:t xml:space="preserve">    </w:t>
      </w:r>
      <w:r>
        <w:rPr>
          <w:rFonts w:asciiTheme="minorEastAsia" w:eastAsiaTheme="minorEastAsia" w:hAnsiTheme="minorEastAsia" w:hint="eastAsia"/>
          <w:b/>
          <w:sz w:val="32"/>
          <w:szCs w:val="32"/>
        </w:rPr>
        <w:t>南京中医药大学卓越奖学金评定细则</w:t>
      </w:r>
    </w:p>
    <w:p w:rsidR="0017261F" w:rsidRDefault="00C53763">
      <w:pPr>
        <w:pStyle w:val="a3"/>
        <w:spacing w:line="48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第一章</w:t>
      </w:r>
      <w:r>
        <w:rPr>
          <w:rFonts w:asciiTheme="minorEastAsia" w:eastAsiaTheme="minorEastAsia" w:hAnsiTheme="minorEastAsia" w:hint="eastAsia"/>
          <w:b/>
          <w:sz w:val="28"/>
          <w:szCs w:val="28"/>
        </w:rPr>
        <w:t xml:space="preserve">  </w:t>
      </w:r>
      <w:r>
        <w:rPr>
          <w:rFonts w:asciiTheme="minorEastAsia" w:eastAsiaTheme="minorEastAsia" w:hAnsiTheme="minorEastAsia" w:hint="eastAsia"/>
          <w:b/>
          <w:sz w:val="28"/>
          <w:szCs w:val="28"/>
        </w:rPr>
        <w:t>总</w:t>
      </w:r>
      <w:r>
        <w:rPr>
          <w:rFonts w:asciiTheme="minorEastAsia" w:eastAsiaTheme="minorEastAsia" w:hAnsiTheme="minorEastAsia" w:hint="eastAsia"/>
          <w:b/>
          <w:sz w:val="28"/>
          <w:szCs w:val="28"/>
        </w:rPr>
        <w:t xml:space="preserve">   </w:t>
      </w:r>
      <w:r>
        <w:rPr>
          <w:rFonts w:asciiTheme="minorEastAsia" w:eastAsiaTheme="minorEastAsia" w:hAnsiTheme="minorEastAsia" w:hint="eastAsia"/>
          <w:b/>
          <w:sz w:val="28"/>
          <w:szCs w:val="28"/>
        </w:rPr>
        <w:t>则</w:t>
      </w:r>
    </w:p>
    <w:p w:rsidR="0017261F" w:rsidRDefault="00C53763">
      <w:pPr>
        <w:pStyle w:val="a3"/>
        <w:spacing w:line="480" w:lineRule="exact"/>
        <w:ind w:firstLine="555"/>
        <w:rPr>
          <w:rFonts w:asciiTheme="minorEastAsia" w:eastAsiaTheme="minorEastAsia" w:hAnsiTheme="minorEastAsia"/>
          <w:sz w:val="28"/>
          <w:szCs w:val="28"/>
        </w:rPr>
      </w:pPr>
      <w:r>
        <w:rPr>
          <w:rFonts w:asciiTheme="minorEastAsia" w:eastAsiaTheme="minorEastAsia" w:hAnsiTheme="minorEastAsia" w:hint="eastAsia"/>
          <w:b/>
          <w:sz w:val="28"/>
          <w:szCs w:val="28"/>
        </w:rPr>
        <w:t>第一条</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为进一步支持南京中医药大学中医中药拔尖创新人才培养工作，激励广大同学努力学习、奋发成才，促进中医药卫生事业的发展，鲁南制药集团股份有限公司决定在我校设立“卓越奖学金”，奖励品学兼优的学生。</w:t>
      </w:r>
    </w:p>
    <w:p w:rsidR="0017261F" w:rsidRDefault="00C53763">
      <w:pPr>
        <w:pStyle w:val="a3"/>
        <w:spacing w:line="48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第二条</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卓越奖学金评定范围为中医学</w:t>
      </w:r>
      <w:r>
        <w:rPr>
          <w:rFonts w:asciiTheme="minorEastAsia" w:eastAsiaTheme="minorEastAsia" w:hAnsiTheme="minorEastAsia" w:hint="eastAsia"/>
          <w:sz w:val="28"/>
          <w:szCs w:val="28"/>
        </w:rPr>
        <w:t>(</w:t>
      </w:r>
      <w:proofErr w:type="gramStart"/>
      <w:r>
        <w:rPr>
          <w:rFonts w:asciiTheme="minorEastAsia" w:eastAsiaTheme="minorEastAsia" w:hAnsiTheme="minorEastAsia" w:hint="eastAsia"/>
          <w:sz w:val="28"/>
          <w:szCs w:val="28"/>
        </w:rPr>
        <w:t>本博连读</w:t>
      </w:r>
      <w:proofErr w:type="gramEnd"/>
      <w:r>
        <w:rPr>
          <w:rFonts w:asciiTheme="minorEastAsia" w:eastAsiaTheme="minorEastAsia" w:hAnsiTheme="minorEastAsia" w:hint="eastAsia"/>
          <w:sz w:val="28"/>
          <w:szCs w:val="28"/>
        </w:rPr>
        <w:t>) (</w:t>
      </w:r>
      <w:r>
        <w:rPr>
          <w:rFonts w:asciiTheme="minorEastAsia" w:eastAsiaTheme="minorEastAsia" w:hAnsiTheme="minorEastAsia" w:hint="eastAsia"/>
          <w:sz w:val="28"/>
          <w:szCs w:val="28"/>
        </w:rPr>
        <w:t>中医拔尖创新人才培养模式改革</w:t>
      </w: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年制</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、中药学</w:t>
      </w:r>
      <w:r>
        <w:rPr>
          <w:rFonts w:asciiTheme="minorEastAsia" w:eastAsiaTheme="minorEastAsia" w:hAnsiTheme="minorEastAsia" w:hint="eastAsia"/>
          <w:sz w:val="28"/>
          <w:szCs w:val="28"/>
        </w:rPr>
        <w:t>(</w:t>
      </w:r>
      <w:proofErr w:type="gramStart"/>
      <w:r>
        <w:rPr>
          <w:rFonts w:asciiTheme="minorEastAsia" w:eastAsiaTheme="minorEastAsia" w:hAnsiTheme="minorEastAsia" w:hint="eastAsia"/>
          <w:sz w:val="28"/>
          <w:szCs w:val="28"/>
        </w:rPr>
        <w:t>本博连读</w:t>
      </w:r>
      <w:proofErr w:type="gramEnd"/>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（中药学拔尖创新人才培养模式改革</w:t>
      </w:r>
      <w:r>
        <w:rPr>
          <w:rFonts w:asciiTheme="minorEastAsia" w:eastAsiaTheme="minorEastAsia" w:hAnsiTheme="minorEastAsia" w:hint="eastAsia"/>
          <w:sz w:val="28"/>
          <w:szCs w:val="28"/>
        </w:rPr>
        <w:t>4+5</w:t>
      </w:r>
      <w:r>
        <w:rPr>
          <w:rFonts w:asciiTheme="minorEastAsia" w:eastAsiaTheme="minorEastAsia" w:hAnsiTheme="minorEastAsia" w:hint="eastAsia"/>
          <w:sz w:val="28"/>
          <w:szCs w:val="28"/>
        </w:rPr>
        <w:t>一体化）专业二年级及以上学生。</w:t>
      </w:r>
    </w:p>
    <w:p w:rsidR="0017261F" w:rsidRDefault="00C53763">
      <w:pPr>
        <w:pStyle w:val="a3"/>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第三条</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卓越奖学金名额每年</w:t>
      </w:r>
      <w:r>
        <w:rPr>
          <w:rFonts w:asciiTheme="minorEastAsia" w:eastAsiaTheme="minorEastAsia" w:hAnsiTheme="minorEastAsia" w:hint="eastAsia"/>
          <w:sz w:val="28"/>
          <w:szCs w:val="28"/>
        </w:rPr>
        <w:t>8-10</w:t>
      </w:r>
      <w:r>
        <w:rPr>
          <w:rFonts w:asciiTheme="minorEastAsia" w:eastAsiaTheme="minorEastAsia" w:hAnsiTheme="minorEastAsia" w:hint="eastAsia"/>
          <w:sz w:val="28"/>
          <w:szCs w:val="28"/>
        </w:rPr>
        <w:t>名，奖学金标准为每人一次性奖励</w:t>
      </w:r>
      <w:r>
        <w:rPr>
          <w:rFonts w:asciiTheme="minorEastAsia" w:eastAsiaTheme="minorEastAsia" w:hAnsiTheme="minorEastAsia" w:hint="eastAsia"/>
          <w:sz w:val="28"/>
          <w:szCs w:val="28"/>
        </w:rPr>
        <w:t>10000</w:t>
      </w:r>
      <w:r>
        <w:rPr>
          <w:rFonts w:asciiTheme="minorEastAsia" w:eastAsiaTheme="minorEastAsia" w:hAnsiTheme="minorEastAsia" w:hint="eastAsia"/>
          <w:sz w:val="28"/>
          <w:szCs w:val="28"/>
        </w:rPr>
        <w:t>元。</w:t>
      </w:r>
    </w:p>
    <w:p w:rsidR="0017261F" w:rsidRDefault="00C53763">
      <w:pPr>
        <w:pStyle w:val="a3"/>
        <w:spacing w:line="48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第二章</w:t>
      </w:r>
      <w:r>
        <w:rPr>
          <w:rFonts w:asciiTheme="minorEastAsia" w:eastAsiaTheme="minorEastAsia" w:hAnsiTheme="minorEastAsia" w:hint="eastAsia"/>
          <w:b/>
          <w:sz w:val="28"/>
          <w:szCs w:val="28"/>
        </w:rPr>
        <w:t xml:space="preserve">  </w:t>
      </w:r>
      <w:r>
        <w:rPr>
          <w:rFonts w:asciiTheme="minorEastAsia" w:eastAsiaTheme="minorEastAsia" w:hAnsiTheme="minorEastAsia" w:hint="eastAsia"/>
          <w:b/>
          <w:sz w:val="28"/>
          <w:szCs w:val="28"/>
        </w:rPr>
        <w:t>评定机构</w:t>
      </w:r>
    </w:p>
    <w:p w:rsidR="0017261F" w:rsidRDefault="00C53763">
      <w:pPr>
        <w:pStyle w:val="a3"/>
        <w:spacing w:line="4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b/>
          <w:sz w:val="28"/>
          <w:szCs w:val="28"/>
        </w:rPr>
        <w:t>第四条</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学校奖贷基金管理委员会负责卓越奖学金的评定和发放工作。该委员会聘请鲁南制药集团股份有限公司相关负责人为评审工作顾问。</w:t>
      </w:r>
    </w:p>
    <w:p w:rsidR="0017261F" w:rsidRDefault="00C53763">
      <w:pPr>
        <w:pStyle w:val="a3"/>
        <w:spacing w:line="48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第五条</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学校奖贷基金管理委员会办公室设在学生工作处，由学生工作处负责奖学金评审的具体组织与实施。</w:t>
      </w:r>
    </w:p>
    <w:p w:rsidR="0017261F" w:rsidRDefault="00C53763">
      <w:pPr>
        <w:pStyle w:val="a3"/>
        <w:spacing w:line="48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第六条</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相关学院成立卓越奖学金评审工作小组，由院长负责，院学生工作领导小组成员兼任小组成员。班级成立卓越奖学金评议小组，由辅导员负责，小组成员由班级主要学生干部担任。</w:t>
      </w:r>
    </w:p>
    <w:p w:rsidR="0017261F" w:rsidRDefault="00C53763">
      <w:pPr>
        <w:pStyle w:val="a3"/>
        <w:spacing w:line="48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第三章</w:t>
      </w:r>
      <w:r>
        <w:rPr>
          <w:rFonts w:asciiTheme="minorEastAsia" w:eastAsiaTheme="minorEastAsia" w:hAnsiTheme="minorEastAsia" w:hint="eastAsia"/>
          <w:b/>
          <w:sz w:val="28"/>
          <w:szCs w:val="28"/>
        </w:rPr>
        <w:t xml:space="preserve">  </w:t>
      </w:r>
      <w:r>
        <w:rPr>
          <w:rFonts w:asciiTheme="minorEastAsia" w:eastAsiaTheme="minorEastAsia" w:hAnsiTheme="minorEastAsia" w:hint="eastAsia"/>
          <w:b/>
          <w:sz w:val="28"/>
          <w:szCs w:val="28"/>
        </w:rPr>
        <w:t>评定</w:t>
      </w:r>
      <w:r>
        <w:rPr>
          <w:rFonts w:asciiTheme="minorEastAsia" w:eastAsiaTheme="minorEastAsia" w:hAnsiTheme="minorEastAsia" w:hint="eastAsia"/>
          <w:b/>
          <w:sz w:val="28"/>
          <w:szCs w:val="28"/>
        </w:rPr>
        <w:t>程序和办法</w:t>
      </w:r>
    </w:p>
    <w:p w:rsidR="0017261F" w:rsidRDefault="00C53763">
      <w:pPr>
        <w:pStyle w:val="a3"/>
        <w:spacing w:line="4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b/>
          <w:sz w:val="28"/>
          <w:szCs w:val="28"/>
        </w:rPr>
        <w:t>第七条</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卓越奖学金评定工作按下列程序进行</w:t>
      </w:r>
      <w:r>
        <w:rPr>
          <w:rFonts w:asciiTheme="minorEastAsia" w:eastAsiaTheme="minorEastAsia" w:hAnsiTheme="minorEastAsia" w:hint="eastAsia"/>
          <w:sz w:val="28"/>
          <w:szCs w:val="28"/>
        </w:rPr>
        <w:t>:</w:t>
      </w:r>
    </w:p>
    <w:p w:rsidR="0017261F" w:rsidRDefault="00C53763">
      <w:pPr>
        <w:pStyle w:val="a3"/>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、学生本人提出书面申请，经班级、小组评议</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相关学院评审工作小组按照名额分配进行初选；</w:t>
      </w:r>
    </w:p>
    <w:p w:rsidR="0017261F" w:rsidRDefault="00C53763">
      <w:pPr>
        <w:pStyle w:val="a3"/>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、初选合格者进行院内公示，通过者填写《南京中医药大学卓越奖学金审批表》，院长在《审批表》上签署意见后，送校卓越奖学金评审委员会办公室汇总；</w:t>
      </w:r>
    </w:p>
    <w:p w:rsidR="0017261F" w:rsidRDefault="00C53763">
      <w:pPr>
        <w:pStyle w:val="a3"/>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w:t>
      </w:r>
      <w:proofErr w:type="gramStart"/>
      <w:r>
        <w:rPr>
          <w:rFonts w:asciiTheme="minorEastAsia" w:eastAsiaTheme="minorEastAsia" w:hAnsiTheme="minorEastAsia" w:hint="eastAsia"/>
          <w:sz w:val="28"/>
          <w:szCs w:val="28"/>
        </w:rPr>
        <w:t>校奖贷</w:t>
      </w:r>
      <w:proofErr w:type="gramEnd"/>
      <w:r>
        <w:rPr>
          <w:rFonts w:asciiTheme="minorEastAsia" w:eastAsiaTheme="minorEastAsia" w:hAnsiTheme="minorEastAsia" w:hint="eastAsia"/>
          <w:sz w:val="28"/>
          <w:szCs w:val="28"/>
        </w:rPr>
        <w:t>基金管理委员会，在充分讨论的基础上，采取一定的方式进行最终表决。</w:t>
      </w:r>
    </w:p>
    <w:p w:rsidR="0017261F" w:rsidRDefault="00C53763">
      <w:pPr>
        <w:pStyle w:val="a3"/>
        <w:spacing w:line="48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第四章</w:t>
      </w:r>
      <w:r>
        <w:rPr>
          <w:rFonts w:asciiTheme="minorEastAsia" w:eastAsiaTheme="minorEastAsia" w:hAnsiTheme="minorEastAsia" w:hint="eastAsia"/>
          <w:b/>
          <w:sz w:val="28"/>
          <w:szCs w:val="28"/>
        </w:rPr>
        <w:t xml:space="preserve">  </w:t>
      </w:r>
      <w:r>
        <w:rPr>
          <w:rFonts w:asciiTheme="minorEastAsia" w:eastAsiaTheme="minorEastAsia" w:hAnsiTheme="minorEastAsia" w:hint="eastAsia"/>
          <w:b/>
          <w:sz w:val="28"/>
          <w:szCs w:val="28"/>
        </w:rPr>
        <w:t>评定条件</w:t>
      </w:r>
    </w:p>
    <w:p w:rsidR="0017261F" w:rsidRDefault="00C53763">
      <w:pPr>
        <w:pStyle w:val="a3"/>
        <w:spacing w:line="48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第八条</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学生必须</w:t>
      </w:r>
      <w:r>
        <w:rPr>
          <w:rFonts w:asciiTheme="minorEastAsia" w:eastAsiaTheme="minorEastAsia" w:hAnsiTheme="minorEastAsia"/>
          <w:sz w:val="28"/>
          <w:szCs w:val="28"/>
        </w:rPr>
        <w:t>热爱祖国，遵纪守法、刻苦学习，努力进取，具有良好的道德品行和个人修养</w:t>
      </w:r>
      <w:r>
        <w:rPr>
          <w:rFonts w:asciiTheme="minorEastAsia" w:eastAsiaTheme="minorEastAsia" w:hAnsiTheme="minorEastAsia" w:hint="eastAsia"/>
          <w:sz w:val="28"/>
          <w:szCs w:val="28"/>
        </w:rPr>
        <w:t>，在此基础上结合自身条件，可以申请以</w:t>
      </w:r>
      <w:r>
        <w:rPr>
          <w:rFonts w:asciiTheme="minorEastAsia" w:eastAsiaTheme="minorEastAsia" w:hAnsiTheme="minorEastAsia" w:hint="eastAsia"/>
          <w:sz w:val="28"/>
          <w:szCs w:val="28"/>
        </w:rPr>
        <w:t>下奖项之一；</w:t>
      </w:r>
    </w:p>
    <w:p w:rsidR="0017261F" w:rsidRDefault="00C53763">
      <w:pPr>
        <w:pStyle w:val="a3"/>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勤学奖：学年综合素质测评成绩为同年级同专业前</w:t>
      </w: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w:t>
      </w:r>
    </w:p>
    <w:p w:rsidR="0017261F" w:rsidRDefault="00C53763">
      <w:pPr>
        <w:pStyle w:val="a3"/>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立德奖：在道德、品行、励志等某一个方面或几个方面具有较为突出的先进事迹，产生一定的积极影响，在同学中起到模范带头作用，并因此荣获校级及以上表彰；</w:t>
      </w:r>
    </w:p>
    <w:p w:rsidR="0017261F" w:rsidRDefault="00C53763">
      <w:pPr>
        <w:spacing w:line="480" w:lineRule="exact"/>
        <w:ind w:firstLineChars="200" w:firstLine="560"/>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3</w:t>
      </w:r>
      <w:r>
        <w:rPr>
          <w:rFonts w:asciiTheme="minorEastAsia" w:eastAsiaTheme="minorEastAsia" w:hAnsiTheme="minorEastAsia" w:cstheme="minorBidi" w:hint="eastAsia"/>
          <w:sz w:val="28"/>
          <w:szCs w:val="28"/>
        </w:rPr>
        <w:t>．创新奖：参加学校认定的各类竞赛、科学研究、发明创造、创新创业实践、发表论文（专利或其他知识产权成果）等方面取得优异成果；</w:t>
      </w:r>
    </w:p>
    <w:p w:rsidR="0017261F" w:rsidRDefault="00C53763">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．留学奖：获得学校组织和认可的长短期境外交流学习项目，在交流学习期间，表现突出，成绩优异并获得表彰。</w:t>
      </w:r>
      <w:r>
        <w:rPr>
          <w:rFonts w:asciiTheme="minorEastAsia" w:eastAsiaTheme="minorEastAsia" w:hAnsiTheme="minorEastAsia"/>
          <w:sz w:val="28"/>
          <w:szCs w:val="28"/>
        </w:rPr>
        <w:t xml:space="preserve"> </w:t>
      </w:r>
    </w:p>
    <w:p w:rsidR="0017261F" w:rsidRDefault="00C53763">
      <w:pPr>
        <w:spacing w:line="48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第九条</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本学年受到校、院通报批评及其他各类处分者，以及当学年</w:t>
      </w:r>
      <w:proofErr w:type="gramStart"/>
      <w:r>
        <w:rPr>
          <w:rFonts w:asciiTheme="minorEastAsia" w:eastAsiaTheme="minorEastAsia" w:hAnsiTheme="minorEastAsia" w:hint="eastAsia"/>
          <w:sz w:val="28"/>
          <w:szCs w:val="28"/>
        </w:rPr>
        <w:t>必修课首考成绩</w:t>
      </w:r>
      <w:proofErr w:type="gramEnd"/>
      <w:r>
        <w:rPr>
          <w:rFonts w:asciiTheme="minorEastAsia" w:eastAsiaTheme="minorEastAsia" w:hAnsiTheme="minorEastAsia" w:hint="eastAsia"/>
          <w:sz w:val="28"/>
          <w:szCs w:val="28"/>
        </w:rPr>
        <w:t>中有不及格者，不得申请此奖学金。</w:t>
      </w:r>
    </w:p>
    <w:p w:rsidR="0017261F" w:rsidRDefault="00C53763">
      <w:pPr>
        <w:pStyle w:val="a3"/>
        <w:spacing w:line="48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第五章</w:t>
      </w:r>
      <w:r>
        <w:rPr>
          <w:rFonts w:asciiTheme="minorEastAsia" w:eastAsiaTheme="minorEastAsia" w:hAnsiTheme="minorEastAsia" w:hint="eastAsia"/>
          <w:b/>
          <w:sz w:val="28"/>
          <w:szCs w:val="28"/>
        </w:rPr>
        <w:t xml:space="preserve">  </w:t>
      </w:r>
      <w:r>
        <w:rPr>
          <w:rFonts w:asciiTheme="minorEastAsia" w:eastAsiaTheme="minorEastAsia" w:hAnsiTheme="minorEastAsia" w:hint="eastAsia"/>
          <w:b/>
          <w:sz w:val="28"/>
          <w:szCs w:val="28"/>
        </w:rPr>
        <w:t>附</w:t>
      </w:r>
      <w:r>
        <w:rPr>
          <w:rFonts w:asciiTheme="minorEastAsia" w:eastAsiaTheme="minorEastAsia" w:hAnsiTheme="minorEastAsia" w:hint="eastAsia"/>
          <w:b/>
          <w:sz w:val="28"/>
          <w:szCs w:val="28"/>
        </w:rPr>
        <w:t xml:space="preserve">     </w:t>
      </w:r>
      <w:r>
        <w:rPr>
          <w:rFonts w:asciiTheme="minorEastAsia" w:eastAsiaTheme="minorEastAsia" w:hAnsiTheme="minorEastAsia" w:hint="eastAsia"/>
          <w:b/>
          <w:sz w:val="28"/>
          <w:szCs w:val="28"/>
        </w:rPr>
        <w:t>则</w:t>
      </w:r>
    </w:p>
    <w:p w:rsidR="0017261F" w:rsidRDefault="00C53763">
      <w:pPr>
        <w:pStyle w:val="a3"/>
        <w:spacing w:line="48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第十条</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卓越奖学金评定时间为每年</w:t>
      </w: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月份。</w:t>
      </w:r>
    </w:p>
    <w:p w:rsidR="0017261F" w:rsidRDefault="00C53763">
      <w:pPr>
        <w:pStyle w:val="a3"/>
        <w:spacing w:line="48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第十一条</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卓越奖学金的评定是一项十分严肃的工作，相关学院应切实加强领导，做到公开、公平、公正，各有关部门要积极配合，以保证卓越奖学金的评定发放工作顺利进行。</w:t>
      </w:r>
    </w:p>
    <w:p w:rsidR="0017261F" w:rsidRDefault="00C53763">
      <w:pPr>
        <w:pStyle w:val="a3"/>
        <w:spacing w:line="48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第十二条</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对获得卓越奖学金的学生，学校颁发证书并按规定标准一次性发放奖学金。</w:t>
      </w:r>
    </w:p>
    <w:p w:rsidR="0017261F" w:rsidRDefault="00C53763">
      <w:pPr>
        <w:pStyle w:val="a3"/>
        <w:spacing w:line="480" w:lineRule="exact"/>
        <w:ind w:firstLineChars="200" w:firstLine="562"/>
        <w:rPr>
          <w:rFonts w:ascii="方正宋三简体" w:eastAsia="方正宋三简体"/>
          <w:sz w:val="28"/>
          <w:szCs w:val="28"/>
        </w:rPr>
      </w:pPr>
      <w:r>
        <w:rPr>
          <w:rFonts w:asciiTheme="minorEastAsia" w:eastAsiaTheme="minorEastAsia" w:hAnsiTheme="minorEastAsia" w:hint="eastAsia"/>
          <w:b/>
          <w:sz w:val="28"/>
          <w:szCs w:val="28"/>
        </w:rPr>
        <w:t>第十三条</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本细则解释权在校奖贷基金管理委员会。</w:t>
      </w:r>
    </w:p>
    <w:p w:rsidR="0017261F" w:rsidRDefault="0017261F">
      <w:pPr>
        <w:pStyle w:val="a3"/>
        <w:spacing w:line="500" w:lineRule="exact"/>
        <w:rPr>
          <w:rFonts w:ascii="方正宋三简体" w:eastAsia="方正宋三简体"/>
          <w:sz w:val="28"/>
          <w:szCs w:val="28"/>
        </w:rPr>
      </w:pPr>
    </w:p>
    <w:p w:rsidR="0017261F" w:rsidRDefault="0017261F">
      <w:pPr>
        <w:widowControl/>
        <w:jc w:val="left"/>
        <w:rPr>
          <w:rFonts w:ascii="方正宋三简体" w:eastAsia="方正宋三简体"/>
          <w:sz w:val="28"/>
          <w:szCs w:val="28"/>
        </w:rPr>
      </w:pPr>
    </w:p>
    <w:sectPr w:rsidR="001726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宋三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CD0"/>
    <w:rsid w:val="00005C99"/>
    <w:rsid w:val="00035D7C"/>
    <w:rsid w:val="000468D5"/>
    <w:rsid w:val="00047F13"/>
    <w:rsid w:val="00072488"/>
    <w:rsid w:val="000B5056"/>
    <w:rsid w:val="000B6561"/>
    <w:rsid w:val="000C2861"/>
    <w:rsid w:val="000E215B"/>
    <w:rsid w:val="00126C68"/>
    <w:rsid w:val="0017261F"/>
    <w:rsid w:val="0017527D"/>
    <w:rsid w:val="001A66BC"/>
    <w:rsid w:val="0027457A"/>
    <w:rsid w:val="00311E61"/>
    <w:rsid w:val="003241A8"/>
    <w:rsid w:val="00355064"/>
    <w:rsid w:val="00381D6F"/>
    <w:rsid w:val="003A5189"/>
    <w:rsid w:val="00417712"/>
    <w:rsid w:val="00426913"/>
    <w:rsid w:val="00481CD0"/>
    <w:rsid w:val="0050783A"/>
    <w:rsid w:val="0054498D"/>
    <w:rsid w:val="005473B6"/>
    <w:rsid w:val="0058024D"/>
    <w:rsid w:val="005A0F73"/>
    <w:rsid w:val="005D45FB"/>
    <w:rsid w:val="0061473B"/>
    <w:rsid w:val="006309FA"/>
    <w:rsid w:val="006601C6"/>
    <w:rsid w:val="006834F4"/>
    <w:rsid w:val="00697F8C"/>
    <w:rsid w:val="006A0F28"/>
    <w:rsid w:val="006C08BC"/>
    <w:rsid w:val="006D537F"/>
    <w:rsid w:val="006F726E"/>
    <w:rsid w:val="00781CE7"/>
    <w:rsid w:val="00781FE8"/>
    <w:rsid w:val="007908B3"/>
    <w:rsid w:val="007A5615"/>
    <w:rsid w:val="007A60FC"/>
    <w:rsid w:val="007A75D1"/>
    <w:rsid w:val="007E5CC0"/>
    <w:rsid w:val="00811C86"/>
    <w:rsid w:val="00812559"/>
    <w:rsid w:val="00854A0D"/>
    <w:rsid w:val="00862B5C"/>
    <w:rsid w:val="00875493"/>
    <w:rsid w:val="00906CC7"/>
    <w:rsid w:val="00980CB2"/>
    <w:rsid w:val="00996CF3"/>
    <w:rsid w:val="009D1132"/>
    <w:rsid w:val="00A51613"/>
    <w:rsid w:val="00AC37AD"/>
    <w:rsid w:val="00B12B68"/>
    <w:rsid w:val="00BD2354"/>
    <w:rsid w:val="00BF5558"/>
    <w:rsid w:val="00C156BE"/>
    <w:rsid w:val="00C32C16"/>
    <w:rsid w:val="00C53763"/>
    <w:rsid w:val="00D53886"/>
    <w:rsid w:val="00D768AA"/>
    <w:rsid w:val="00DA26A3"/>
    <w:rsid w:val="00DC2268"/>
    <w:rsid w:val="00DF22F8"/>
    <w:rsid w:val="00E1333F"/>
    <w:rsid w:val="00E46A65"/>
    <w:rsid w:val="00E77B7E"/>
    <w:rsid w:val="00E92674"/>
    <w:rsid w:val="00EA09A3"/>
    <w:rsid w:val="00EA7867"/>
    <w:rsid w:val="00EC43D9"/>
    <w:rsid w:val="00ED4749"/>
    <w:rsid w:val="00EF48F9"/>
    <w:rsid w:val="00F14F93"/>
    <w:rsid w:val="00F16A9E"/>
    <w:rsid w:val="00F242B3"/>
    <w:rsid w:val="00F86152"/>
    <w:rsid w:val="00F86353"/>
    <w:rsid w:val="00FD6BFE"/>
    <w:rsid w:val="00FE3F57"/>
    <w:rsid w:val="11212A88"/>
    <w:rsid w:val="52A25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2B89A-4E3F-4D2B-B762-17FD3FAD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纯文本 字符"/>
    <w:basedOn w:val="a0"/>
    <w:link w:val="a3"/>
    <w:qFormat/>
    <w:rPr>
      <w:rFonts w:ascii="宋体" w:eastAsia="宋体" w:hAnsi="Courier New"/>
    </w:rPr>
  </w:style>
  <w:style w:type="character" w:customStyle="1" w:styleId="Char1">
    <w:name w:val="纯文本 Char1"/>
    <w:basedOn w:val="a0"/>
    <w:uiPriority w:val="99"/>
    <w:semiHidden/>
    <w:qFormat/>
    <w:rPr>
      <w:rFonts w:ascii="宋体" w:eastAsia="宋体" w:hAnsi="Courier New" w:cs="Courier New"/>
      <w:szCs w:val="21"/>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B482BB-E82B-4F17-AA96-E8D730DFF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1023</Characters>
  <Application>Microsoft Office Word</Application>
  <DocSecurity>0</DocSecurity>
  <Lines>8</Lines>
  <Paragraphs>2</Paragraphs>
  <ScaleCrop>false</ScaleCrop>
  <Company>china</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dell</cp:lastModifiedBy>
  <cp:revision>2</cp:revision>
  <cp:lastPrinted>2019-01-07T06:25:00Z</cp:lastPrinted>
  <dcterms:created xsi:type="dcterms:W3CDTF">2022-10-17T02:23:00Z</dcterms:created>
  <dcterms:modified xsi:type="dcterms:W3CDTF">2022-10-17T02:23:00Z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