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color w:val="333333"/>
          <w:sz w:val="44"/>
          <w:szCs w:val="44"/>
        </w:rPr>
      </w:pPr>
      <w:r>
        <w:rPr>
          <w:rFonts w:hint="eastAsia" w:ascii="华文中宋" w:hAnsi="华文中宋" w:eastAsia="华文中宋"/>
          <w:b/>
          <w:color w:val="333333"/>
          <w:sz w:val="44"/>
          <w:szCs w:val="44"/>
        </w:rPr>
        <w:t>xx学院202</w:t>
      </w:r>
      <w:r>
        <w:rPr>
          <w:rFonts w:ascii="华文中宋" w:hAnsi="华文中宋" w:eastAsia="华文中宋"/>
          <w:b/>
          <w:color w:val="333333"/>
          <w:sz w:val="44"/>
          <w:szCs w:val="44"/>
        </w:rPr>
        <w:t>3</w:t>
      </w:r>
      <w:r>
        <w:rPr>
          <w:rFonts w:hint="eastAsia" w:ascii="华文中宋" w:hAnsi="华文中宋" w:eastAsia="华文中宋"/>
          <w:b/>
          <w:color w:val="333333"/>
          <w:sz w:val="44"/>
          <w:szCs w:val="44"/>
        </w:rPr>
        <w:t>年“青蓝工程”培养对象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color w:val="333333"/>
          <w:sz w:val="44"/>
          <w:szCs w:val="44"/>
        </w:rPr>
      </w:pPr>
      <w:r>
        <w:rPr>
          <w:rFonts w:hint="eastAsia" w:ascii="华文中宋" w:hAnsi="华文中宋" w:eastAsia="华文中宋"/>
          <w:b/>
          <w:color w:val="333333"/>
          <w:sz w:val="44"/>
          <w:szCs w:val="44"/>
        </w:rPr>
        <w:t>推荐报告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&amp;quot" w:hAnsi="&amp;quot"/>
          <w:color w:val="33333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人力资源处：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本学院在“青蓝工程”培养对象推荐过程中，根据学校《关于开展202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年高校“青蓝工程”培养对象选拔工作的通知》要求，按照有关评选</w:t>
      </w:r>
      <w:r>
        <w:rPr>
          <w:rFonts w:ascii="仿宋" w:hAnsi="仿宋" w:eastAsia="仿宋"/>
          <w:sz w:val="32"/>
          <w:szCs w:val="32"/>
        </w:rPr>
        <w:t>条件和</w:t>
      </w:r>
      <w:r>
        <w:rPr>
          <w:rFonts w:hint="eastAsia" w:ascii="仿宋" w:hAnsi="仿宋" w:eastAsia="仿宋"/>
          <w:sz w:val="32"/>
          <w:szCs w:val="32"/>
        </w:rPr>
        <w:t>相关</w:t>
      </w:r>
      <w:r>
        <w:rPr>
          <w:rFonts w:ascii="仿宋" w:hAnsi="仿宋" w:eastAsia="仿宋"/>
          <w:sz w:val="32"/>
          <w:szCs w:val="32"/>
        </w:rPr>
        <w:t>程序进行</w:t>
      </w:r>
      <w:r>
        <w:rPr>
          <w:rFonts w:hint="eastAsia" w:ascii="仿宋" w:hAnsi="仿宋" w:eastAsia="仿宋"/>
          <w:sz w:val="32"/>
          <w:szCs w:val="32"/>
        </w:rPr>
        <w:t>公开推选。现将我院拟推荐的“青蓝工程”培养对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象予以汇总报送（推荐表、汇总表附后）。我院已对拟推荐培养对象所提供的各类材料真实性进行审核。具体推荐理由如下：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学院负责人（签字）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学院（公章）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GZhZGZiZmFiYjI3OWNhN2RlZDVkOGQzYWYyNzEifQ=="/>
  </w:docVars>
  <w:rsids>
    <w:rsidRoot w:val="003C4437"/>
    <w:rsid w:val="000B7E5D"/>
    <w:rsid w:val="003555B7"/>
    <w:rsid w:val="003912A2"/>
    <w:rsid w:val="003C4437"/>
    <w:rsid w:val="003D1A45"/>
    <w:rsid w:val="0074577A"/>
    <w:rsid w:val="0081742F"/>
    <w:rsid w:val="00837658"/>
    <w:rsid w:val="008A4D0E"/>
    <w:rsid w:val="00B00380"/>
    <w:rsid w:val="00BF3374"/>
    <w:rsid w:val="00CC2305"/>
    <w:rsid w:val="00E027D2"/>
    <w:rsid w:val="00E17D4D"/>
    <w:rsid w:val="00EE6740"/>
    <w:rsid w:val="4F8A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191</Words>
  <Characters>198</Characters>
  <Lines>1</Lines>
  <Paragraphs>1</Paragraphs>
  <TotalTime>8</TotalTime>
  <ScaleCrop>false</ScaleCrop>
  <LinksUpToDate>false</LinksUpToDate>
  <CharactersWithSpaces>229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2019-12-05T02:24:00Z</dcterms:created>
  <dc:creator>Windows 用户</dc:creator>
  <cp:lastModifiedBy>逝去的青春</cp:lastModifiedBy>
  <dcterms:modified xsi:type="dcterms:W3CDTF">2022-12-21T02:39:18Z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EFB06F3FC408400FBD304C4826C40DB4</vt:lpwstr>
  </property>
</Properties>
</file>